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bookmarkStart w:id="0" w:name="_GoBack"/>
      <w:bookmarkEnd w:id="0"/>
      <w:r w:rsidRPr="00EB2347">
        <w:rPr>
          <w:rFonts w:ascii="Times New Roman" w:hAnsi="Times New Roman" w:cs="Times New Roman"/>
          <w:b/>
          <w:bCs/>
          <w:sz w:val="36"/>
          <w:szCs w:val="36"/>
        </w:rPr>
        <w:t>Відділ освіти Світловодської райдержадміністрації</w:t>
      </w:r>
    </w:p>
    <w:p w:rsidR="00EB2347" w:rsidRDefault="00EB2347" w:rsidP="00EB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Районний методичний кабінет відділу освіти </w:t>
      </w:r>
      <w:r w:rsidRPr="00EB2347">
        <w:rPr>
          <w:rFonts w:ascii="Times New Roman" w:hAnsi="Times New Roman" w:cs="Times New Roman"/>
          <w:b/>
          <w:bCs/>
          <w:sz w:val="36"/>
          <w:szCs w:val="36"/>
          <w:lang w:val="uk-UA"/>
        </w:rPr>
        <w:t>Світловодської райдержадміністрації</w:t>
      </w: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Зовнішнє незалежне оцінювання</w:t>
      </w:r>
    </w:p>
    <w:p w:rsidR="00EB2347" w:rsidRDefault="00EB2347" w:rsidP="00EB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2012 року: Аналітичні матеріали організації та проведення</w:t>
      </w:r>
    </w:p>
    <w:p w:rsidR="00EB2347" w:rsidRDefault="00EB2347" w:rsidP="00EB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( регіональний аспект)</w:t>
      </w: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Default="00EB2347" w:rsidP="00EB234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2347" w:rsidRPr="00131FF4" w:rsidRDefault="00EB2347" w:rsidP="00EB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FF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Світловодськ</w:t>
      </w:r>
    </w:p>
    <w:p w:rsidR="00EB2347" w:rsidRPr="00131FF4" w:rsidRDefault="00EB2347" w:rsidP="00EB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FF4">
        <w:rPr>
          <w:rFonts w:ascii="Times New Roman" w:hAnsi="Times New Roman" w:cs="Times New Roman"/>
          <w:b/>
          <w:bCs/>
          <w:sz w:val="28"/>
          <w:szCs w:val="28"/>
          <w:lang w:val="uk-UA"/>
        </w:rPr>
        <w:t>2012</w:t>
      </w:r>
    </w:p>
    <w:p w:rsidR="00EB2347" w:rsidRPr="00131FF4" w:rsidRDefault="00EB2347" w:rsidP="00EA3F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FF4" w:rsidRDefault="00131FF4" w:rsidP="00EA3F6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ЗМІСТ</w:t>
      </w:r>
    </w:p>
    <w:p w:rsidR="002079C1" w:rsidRDefault="002079C1" w:rsidP="00EA3F6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2531" w:rsidRDefault="00522531" w:rsidP="00EA3F6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2531" w:rsidRDefault="00522531" w:rsidP="00EA3F6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1FF4" w:rsidRPr="00836B72" w:rsidRDefault="002079C1" w:rsidP="00131F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31FF4" w:rsidRPr="00836B72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836B72" w:rsidRDefault="00836B72" w:rsidP="00836B72">
      <w:pPr>
        <w:pStyle w:val="a4"/>
        <w:keepNext/>
        <w:keepLines/>
        <w:numPr>
          <w:ilvl w:val="0"/>
          <w:numId w:val="11"/>
        </w:numPr>
        <w:spacing w:before="780" w:after="12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Підготовча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робота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та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інформаційна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кампанія</w:t>
      </w:r>
    </w:p>
    <w:p w:rsidR="00522531" w:rsidRDefault="00522531" w:rsidP="00522531">
      <w:pPr>
        <w:pStyle w:val="a4"/>
        <w:keepNext/>
        <w:keepLines/>
        <w:spacing w:before="780" w:after="12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AC2029" w:rsidRPr="00C2602D" w:rsidRDefault="00AC2029" w:rsidP="00AC2029">
      <w:pPr>
        <w:pStyle w:val="a4"/>
        <w:keepNext/>
        <w:keepLines/>
        <w:spacing w:before="780" w:after="12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836B72" w:rsidRDefault="00836B72" w:rsidP="00836B72">
      <w:pPr>
        <w:pStyle w:val="4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006">
        <w:rPr>
          <w:rFonts w:ascii="Times New Roman" w:hAnsi="Times New Roman" w:cs="Times New Roman"/>
          <w:b/>
          <w:sz w:val="28"/>
          <w:szCs w:val="28"/>
          <w:lang w:val="uk-UA"/>
        </w:rPr>
        <w:t>Навчально – методична робота</w:t>
      </w:r>
    </w:p>
    <w:p w:rsidR="00522531" w:rsidRDefault="00522531" w:rsidP="00522531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029" w:rsidRDefault="00AC2029" w:rsidP="00AC2029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B72" w:rsidRDefault="00836B72" w:rsidP="00836B72">
      <w:pPr>
        <w:pStyle w:val="4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пробного тестування</w:t>
      </w:r>
    </w:p>
    <w:p w:rsidR="00522531" w:rsidRDefault="00522531" w:rsidP="00522531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029" w:rsidRDefault="00AC2029" w:rsidP="00AC2029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029" w:rsidRDefault="00836B72" w:rsidP="00836B72">
      <w:pPr>
        <w:pStyle w:val="4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реєстрації осіб¸</w:t>
      </w:r>
      <w:r w:rsidR="00AC2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бажали взяти участь </w:t>
      </w:r>
    </w:p>
    <w:p w:rsidR="00836B72" w:rsidRDefault="00836B72" w:rsidP="00AC2029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зовнішньому незалежному оцінюванні</w:t>
      </w:r>
    </w:p>
    <w:p w:rsidR="00522531" w:rsidRDefault="00522531" w:rsidP="00522531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029" w:rsidRDefault="00AC2029" w:rsidP="00AC2029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B72" w:rsidRDefault="00836B72" w:rsidP="00836B72">
      <w:pPr>
        <w:pStyle w:val="4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зовнішнього незалежного оцінювання</w:t>
      </w:r>
    </w:p>
    <w:p w:rsidR="00522531" w:rsidRDefault="00522531" w:rsidP="00522531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029" w:rsidRDefault="00AC2029" w:rsidP="00AC2029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029" w:rsidRDefault="00AC2029" w:rsidP="00AC2029">
      <w:pPr>
        <w:pStyle w:val="a4"/>
        <w:numPr>
          <w:ilvl w:val="0"/>
          <w:numId w:val="11"/>
        </w:num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2029">
        <w:rPr>
          <w:rFonts w:ascii="Times New Roman" w:hAnsi="Times New Roman" w:cs="Times New Roman"/>
          <w:b/>
          <w:sz w:val="28"/>
          <w:szCs w:val="28"/>
          <w:lang w:val="uk-UA" w:eastAsia="ru-RU"/>
        </w:rPr>
        <w:t>Результати вступної кампанії 2012 року  серед випускників загальноосвітніх навчальних закладів</w:t>
      </w:r>
    </w:p>
    <w:p w:rsidR="00AC2029" w:rsidRPr="00AC2029" w:rsidRDefault="00AC2029" w:rsidP="00AC2029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C2029" w:rsidRDefault="00AC2029" w:rsidP="00AC2029">
      <w:pPr>
        <w:pStyle w:val="a4"/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C2029" w:rsidRPr="00AC2029" w:rsidRDefault="00AC2029" w:rsidP="00AC2029">
      <w:pPr>
        <w:pStyle w:val="a4"/>
        <w:numPr>
          <w:ilvl w:val="0"/>
          <w:numId w:val="11"/>
        </w:num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836B72" w:rsidRDefault="00836B72" w:rsidP="00AC2029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B72" w:rsidRDefault="00836B72" w:rsidP="00836B7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FF4" w:rsidRPr="00836B72" w:rsidRDefault="00131FF4" w:rsidP="00836B7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1FF4" w:rsidRDefault="00131FF4" w:rsidP="00131FF4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1FF4" w:rsidRDefault="00131FF4" w:rsidP="00131FF4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31FF4" w:rsidRDefault="00131FF4" w:rsidP="00131FF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ED2" w:rsidRDefault="00EA3F6F" w:rsidP="00EA3F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EA3F6F" w:rsidRDefault="00EA3F6F" w:rsidP="00EA3F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358" w:rsidRPr="00484358" w:rsidRDefault="00EA3F6F" w:rsidP="00E336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науки, молоді та спорту України від</w:t>
      </w:r>
      <w:r w:rsidR="002A5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358" w:rsidRPr="00484358">
        <w:rPr>
          <w:rFonts w:ascii="Times New Roman" w:hAnsi="Times New Roman" w:cs="Times New Roman"/>
          <w:sz w:val="28"/>
          <w:szCs w:val="28"/>
          <w:lang w:val="uk-UA"/>
        </w:rPr>
        <w:t>09.08.2011 р. № 946 «Про зовнішнє незалежне оцінювання навчальних досягнень осіб, які</w:t>
      </w:r>
      <w:r w:rsidR="00FD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358" w:rsidRPr="00484358">
        <w:rPr>
          <w:rFonts w:ascii="Times New Roman" w:hAnsi="Times New Roman" w:cs="Times New Roman"/>
          <w:sz w:val="28"/>
          <w:szCs w:val="28"/>
          <w:lang w:val="uk-UA"/>
        </w:rPr>
        <w:t>виявили бажання вступати до вищих навчальних закладів України в 2012 р.», наказу</w:t>
      </w:r>
      <w:r w:rsidR="00FD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358" w:rsidRPr="0048435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науки, молоді та спорту України від 03.1 1.2011 р. № 1254 «Про</w:t>
      </w:r>
      <w:r w:rsidR="00FD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358" w:rsidRPr="00484358">
        <w:rPr>
          <w:rFonts w:ascii="Times New Roman" w:hAnsi="Times New Roman" w:cs="Times New Roman"/>
          <w:sz w:val="28"/>
          <w:szCs w:val="28"/>
          <w:lang w:val="uk-UA"/>
        </w:rPr>
        <w:t>затвердження нормативно-правових актів щодо проведення ЗНО навчальних досягнень</w:t>
      </w:r>
      <w:r w:rsidR="00FD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358" w:rsidRPr="00484358">
        <w:rPr>
          <w:rFonts w:ascii="Times New Roman" w:hAnsi="Times New Roman" w:cs="Times New Roman"/>
          <w:sz w:val="28"/>
          <w:szCs w:val="28"/>
          <w:lang w:val="uk-UA"/>
        </w:rPr>
        <w:t>випускників навчальних закладів системи загальної середньої освіти у 2012 році», у 2011-2012 навчаль</w:t>
      </w:r>
      <w:r w:rsidR="00484358">
        <w:rPr>
          <w:rFonts w:ascii="Times New Roman" w:hAnsi="Times New Roman" w:cs="Times New Roman"/>
          <w:sz w:val="28"/>
          <w:szCs w:val="28"/>
          <w:lang w:val="uk-UA"/>
        </w:rPr>
        <w:t xml:space="preserve">ному році відділом освіти </w:t>
      </w:r>
      <w:r w:rsidR="00484358" w:rsidRPr="00484358">
        <w:rPr>
          <w:rFonts w:ascii="Times New Roman" w:hAnsi="Times New Roman" w:cs="Times New Roman"/>
          <w:sz w:val="28"/>
          <w:szCs w:val="28"/>
          <w:lang w:val="uk-UA"/>
        </w:rPr>
        <w:t xml:space="preserve"> була</w:t>
      </w:r>
      <w:r w:rsidR="00FD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358" w:rsidRPr="00484358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робота відповідно до календарного плану, затвердженого наказом </w:t>
      </w:r>
      <w:r w:rsidR="00484358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Світловодської райдержадміністрації  від 27.12.2011 року № 194 «Про організацію та проведення ЗНО у 2012 році».</w:t>
      </w:r>
    </w:p>
    <w:p w:rsidR="00484358" w:rsidRPr="00484358" w:rsidRDefault="00484358" w:rsidP="00E3366A">
      <w:pPr>
        <w:pStyle w:val="3"/>
        <w:shd w:val="clear" w:color="auto" w:fill="auto"/>
        <w:tabs>
          <w:tab w:val="left" w:pos="9214"/>
        </w:tabs>
        <w:spacing w:before="0" w:line="240" w:lineRule="auto"/>
        <w:ind w:left="60" w:firstLine="680"/>
        <w:rPr>
          <w:sz w:val="28"/>
          <w:szCs w:val="28"/>
        </w:rPr>
      </w:pPr>
      <w:r w:rsidRPr="00484358">
        <w:rPr>
          <w:sz w:val="28"/>
          <w:szCs w:val="28"/>
          <w:lang w:val="uk-UA"/>
        </w:rPr>
        <w:t>Зовнішнє незалежне оцінювання навчал</w:t>
      </w:r>
      <w:r w:rsidR="00C56442">
        <w:rPr>
          <w:sz w:val="28"/>
          <w:szCs w:val="28"/>
          <w:lang w:val="uk-UA"/>
        </w:rPr>
        <w:t>ьних досягнень осіб, які бажали</w:t>
      </w:r>
      <w:r w:rsidRPr="00484358">
        <w:rPr>
          <w:sz w:val="28"/>
          <w:szCs w:val="28"/>
          <w:lang w:val="uk-UA"/>
        </w:rPr>
        <w:t xml:space="preserve"> вступити до вищих навчальних закладів України у 2012 р., проводилося з 15 травн</w:t>
      </w:r>
      <w:r>
        <w:rPr>
          <w:sz w:val="28"/>
          <w:szCs w:val="28"/>
          <w:lang w:val="uk-UA"/>
        </w:rPr>
        <w:t>я до 07 червня (основна сесія).</w:t>
      </w:r>
    </w:p>
    <w:p w:rsidR="00484358" w:rsidRPr="00484358" w:rsidRDefault="00484358" w:rsidP="00E3366A">
      <w:pPr>
        <w:pStyle w:val="3"/>
        <w:shd w:val="clear" w:color="auto" w:fill="auto"/>
        <w:spacing w:before="0" w:line="240" w:lineRule="auto"/>
        <w:ind w:left="60" w:firstLine="680"/>
        <w:rPr>
          <w:sz w:val="28"/>
          <w:szCs w:val="28"/>
        </w:rPr>
      </w:pPr>
      <w:r w:rsidRPr="00484358">
        <w:rPr>
          <w:sz w:val="28"/>
          <w:szCs w:val="28"/>
        </w:rPr>
        <w:t>Зовнішнє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оцінювання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відбувалось у формі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тестових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іспитів. Головна мета проведення ЗНО - об'єктивне та неупереджене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оцінювання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рівня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навчальних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досягнень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осіб, які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здобули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повну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загальну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середню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освіту і виявили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бажання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вступати до вищих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навчальних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закладів</w:t>
      </w:r>
      <w:r w:rsidR="00A97CE0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</w:rPr>
        <w:t>України.</w:t>
      </w:r>
    </w:p>
    <w:p w:rsidR="00484358" w:rsidRDefault="00484358" w:rsidP="00E3366A">
      <w:pPr>
        <w:pStyle w:val="3"/>
        <w:shd w:val="clear" w:color="auto" w:fill="auto"/>
        <w:spacing w:before="0" w:line="240" w:lineRule="auto"/>
        <w:ind w:left="1900"/>
        <w:rPr>
          <w:sz w:val="28"/>
          <w:szCs w:val="28"/>
          <w:lang w:val="uk-UA"/>
        </w:rPr>
      </w:pPr>
    </w:p>
    <w:p w:rsidR="00484358" w:rsidRPr="00484358" w:rsidRDefault="00484358" w:rsidP="00E3366A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 </w:t>
      </w:r>
      <w:r w:rsidRPr="00484358">
        <w:rPr>
          <w:sz w:val="28"/>
          <w:szCs w:val="28"/>
          <w:lang w:val="uk-UA"/>
        </w:rPr>
        <w:t>спрямував діяльність на виконання завдань, які були поставлені</w:t>
      </w:r>
      <w:r w:rsidR="007A6136"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  <w:lang w:val="uk-UA"/>
        </w:rPr>
        <w:t xml:space="preserve">державою щодо адміністрування </w:t>
      </w:r>
      <w:r w:rsidR="007A6136">
        <w:rPr>
          <w:sz w:val="28"/>
          <w:szCs w:val="28"/>
          <w:lang w:val="uk-UA"/>
        </w:rPr>
        <w:t>зовнішнього оцінювання в 2012 році</w:t>
      </w:r>
      <w:r w:rsidRPr="00484358">
        <w:rPr>
          <w:sz w:val="28"/>
          <w:szCs w:val="28"/>
          <w:lang w:val="uk-UA"/>
        </w:rPr>
        <w:t>: дотримання чітко обумовлених технологічних процедур у процесі підготовки та проведення зовнішнього оцінювання; створення рівних умов для всіх учасників тестування; забезпечення абітурієнтам під час проведення тестувань умов для реалізації їхніх прав, контроль за виконанням ними своїх обов'язків.</w:t>
      </w:r>
    </w:p>
    <w:p w:rsidR="00484358" w:rsidRPr="005F1CDB" w:rsidRDefault="00484358" w:rsidP="00E3366A">
      <w:pPr>
        <w:pStyle w:val="3"/>
        <w:shd w:val="clear" w:color="auto" w:fill="auto"/>
        <w:spacing w:before="0" w:line="240" w:lineRule="auto"/>
        <w:ind w:left="60" w:firstLine="680"/>
        <w:rPr>
          <w:sz w:val="28"/>
          <w:szCs w:val="28"/>
          <w:lang w:val="uk-UA"/>
        </w:rPr>
      </w:pPr>
      <w:r w:rsidRPr="00D472C5">
        <w:rPr>
          <w:sz w:val="28"/>
          <w:szCs w:val="28"/>
          <w:lang w:val="uk-UA"/>
        </w:rPr>
        <w:t>У 2012 р. абітурієнти проходили тестування із таких навчальних предметів: української мови і літератури, російської мови, математики, історії України, всесвітньої історії (тесту</w:t>
      </w:r>
      <w:r w:rsidR="007A6136">
        <w:rPr>
          <w:sz w:val="28"/>
          <w:szCs w:val="28"/>
          <w:lang w:val="uk-UA"/>
        </w:rPr>
        <w:t>вання з цього предмета в 2012 році</w:t>
      </w:r>
      <w:r w:rsidRPr="00D472C5">
        <w:rPr>
          <w:sz w:val="28"/>
          <w:szCs w:val="28"/>
          <w:lang w:val="uk-UA"/>
        </w:rPr>
        <w:t xml:space="preserve"> проводилося вперше), біології, хімії, географії, фізики, іноземної мови (англійська, німецька, французька, іспанська). </w:t>
      </w:r>
      <w:r w:rsidRPr="005F1CDB">
        <w:rPr>
          <w:sz w:val="28"/>
          <w:szCs w:val="28"/>
          <w:lang w:val="uk-UA"/>
        </w:rPr>
        <w:t>Кожен</w:t>
      </w:r>
      <w:r w:rsidR="009C7574">
        <w:rPr>
          <w:sz w:val="28"/>
          <w:szCs w:val="28"/>
          <w:lang w:val="uk-UA"/>
        </w:rPr>
        <w:t xml:space="preserve"> </w:t>
      </w:r>
      <w:r w:rsidRPr="005F1CDB">
        <w:rPr>
          <w:sz w:val="28"/>
          <w:szCs w:val="28"/>
          <w:lang w:val="uk-UA"/>
        </w:rPr>
        <w:t>абітурієнт</w:t>
      </w:r>
      <w:r w:rsidR="009C7574">
        <w:rPr>
          <w:sz w:val="28"/>
          <w:szCs w:val="28"/>
          <w:lang w:val="uk-UA"/>
        </w:rPr>
        <w:t xml:space="preserve"> </w:t>
      </w:r>
      <w:r w:rsidRPr="005F1CDB">
        <w:rPr>
          <w:sz w:val="28"/>
          <w:szCs w:val="28"/>
          <w:lang w:val="uk-UA"/>
        </w:rPr>
        <w:t>міг</w:t>
      </w:r>
      <w:r w:rsidR="009C7574">
        <w:rPr>
          <w:sz w:val="28"/>
          <w:szCs w:val="28"/>
          <w:lang w:val="uk-UA"/>
        </w:rPr>
        <w:t xml:space="preserve"> </w:t>
      </w:r>
      <w:r w:rsidRPr="005F1CDB">
        <w:rPr>
          <w:sz w:val="28"/>
          <w:szCs w:val="28"/>
          <w:lang w:val="uk-UA"/>
        </w:rPr>
        <w:t>скласти тести не більше, ніж з чотирьох</w:t>
      </w:r>
      <w:r w:rsidR="009C7574">
        <w:rPr>
          <w:sz w:val="28"/>
          <w:szCs w:val="28"/>
          <w:lang w:val="uk-UA"/>
        </w:rPr>
        <w:t xml:space="preserve"> </w:t>
      </w:r>
      <w:r w:rsidRPr="005F1CDB">
        <w:rPr>
          <w:sz w:val="28"/>
          <w:szCs w:val="28"/>
          <w:lang w:val="uk-UA"/>
        </w:rPr>
        <w:t>предметів.</w:t>
      </w:r>
    </w:p>
    <w:p w:rsidR="006E7737" w:rsidRPr="006E7737" w:rsidRDefault="006E7737" w:rsidP="00E3366A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Слід зазначити, що у 201</w:t>
      </w:r>
      <w:r w:rsidR="002F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році у питаннях підготовки та п</w:t>
      </w:r>
      <w:r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роведення</w:t>
      </w:r>
      <w:r w:rsidR="002F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зовнішнього оцінювання відділ освіти успішно працював з обласним управлінням освіти і науки Кіровоградської о</w:t>
      </w:r>
      <w:r w:rsidR="002563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блдержадміністрації, КОІППО ім. </w:t>
      </w:r>
      <w:r w:rsidR="002F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В.О.Сухомлинського</w:t>
      </w:r>
      <w:r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керівниками навчальних закладів</w:t>
      </w:r>
      <w:r w:rsidR="002F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загальноосвітніми 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школами. П</w:t>
      </w:r>
      <w:r w:rsidR="00C260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роводилися заходи з підготовки до ЗНО (реєстрація учасників, пробне тестування, методичні семінари, тренінги, громадські слухання тощо).</w:t>
      </w:r>
    </w:p>
    <w:p w:rsidR="006E7737" w:rsidRPr="00C2602D" w:rsidRDefault="006E7737" w:rsidP="00C2602D">
      <w:pPr>
        <w:pStyle w:val="a4"/>
        <w:keepNext/>
        <w:keepLines/>
        <w:numPr>
          <w:ilvl w:val="0"/>
          <w:numId w:val="1"/>
        </w:numPr>
        <w:spacing w:before="780" w:after="12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bookmarkStart w:id="1" w:name="bookmark0"/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Підготовча</w:t>
      </w:r>
      <w:r w:rsidR="00B7019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256348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робота </w:t>
      </w:r>
      <w:r w:rsidR="00256348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та </w:t>
      </w:r>
      <w:r w:rsidR="00256348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інформаційна </w:t>
      </w:r>
      <w:r w:rsidR="00256348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602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кампанія</w:t>
      </w:r>
      <w:bookmarkEnd w:id="1"/>
    </w:p>
    <w:p w:rsidR="00C2602D" w:rsidRPr="00C2602D" w:rsidRDefault="00C2602D" w:rsidP="00C2602D">
      <w:pPr>
        <w:pStyle w:val="a4"/>
        <w:keepNext/>
        <w:keepLines/>
        <w:spacing w:before="780" w:after="120" w:line="240" w:lineRule="auto"/>
        <w:ind w:left="146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02D" w:rsidRDefault="006E7737" w:rsidP="00C2602D">
      <w:pPr>
        <w:tabs>
          <w:tab w:val="left" w:leader="dot" w:pos="8814"/>
          <w:tab w:val="left" w:leader="dot" w:pos="9380"/>
        </w:tabs>
        <w:spacing w:after="0" w:line="240" w:lineRule="auto"/>
        <w:ind w:left="1520" w:right="100" w:hanging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C260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 відділу освіти 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C260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Світловодської </w:t>
      </w:r>
    </w:p>
    <w:p w:rsidR="00D472C5" w:rsidRDefault="00C2602D" w:rsidP="00D472C5">
      <w:pPr>
        <w:tabs>
          <w:tab w:val="left" w:leader="dot" w:pos="8814"/>
          <w:tab w:val="left" w:leader="dot" w:pos="9380"/>
        </w:tabs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 від 27.12.2011 року № 194 «Про організацію та проведення ЗНО у 2012 році»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E7737"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якісної організації ЗНО - 2012, згідно з наказами Одеського регіонального центру оцінювання якості освіти від 30.0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9.2011</w:t>
      </w:r>
      <w:r w:rsidR="006E7737"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 № 01-50 «Про організацію інформаційно-методичної роботи з учителями, які викладають предмети ЗНО, керівниками навчальних закладів, педагогічною та батьківською громадськістю на жовтень-грудень 2011 р.» та від 20.12.2011 р. № 01-68 «Про організацію інформаційно-методичної роботи з відповідальними за організацію ЗНО в районних (міських) відділах (управліннях) освіти, керівниками навчальних закладів, педагогічною, учнівською та батьківською громадськ</w:t>
      </w:r>
      <w:r w:rsidR="00006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істю на січень-липень 2012 р.»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006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ознайомлення </w:t>
      </w:r>
      <w:r w:rsidR="007419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учасників навчально-виховного процесу </w:t>
      </w:r>
      <w:r w:rsidR="006E7737"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актуальними питаннями організації та проведення зовнішньог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незалежного оцінювання у 2012 році відділом освіти була проведена інформаційно-роз’яснювальна робота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472C5"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навчальних закладах.</w:t>
      </w:r>
    </w:p>
    <w:p w:rsidR="00D472C5" w:rsidRPr="00491D9D" w:rsidRDefault="00E3366A" w:rsidP="00E3366A">
      <w:pPr>
        <w:tabs>
          <w:tab w:val="left" w:leader="dot" w:pos="8814"/>
          <w:tab w:val="left" w:leader="dot" w:pos="938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472C5" w:rsidRPr="00D472C5">
        <w:rPr>
          <w:rFonts w:ascii="Times New Roman" w:hAnsi="Times New Roman" w:cs="Times New Roman"/>
          <w:sz w:val="28"/>
          <w:szCs w:val="28"/>
          <w:lang w:val="uk-UA"/>
        </w:rPr>
        <w:t>Основна мета інформаційної кампанії, проведеної у 2012 році, - інформування абітурієнтів, педагогічних працівників та широких кіл громадськості про особливості організації та проведення зовнішнього незалежного оцінювання через зональні зустрічі, навчально-</w:t>
      </w:r>
      <w:r w:rsidR="00D472C5" w:rsidRPr="00491D9D">
        <w:rPr>
          <w:rFonts w:ascii="Times New Roman" w:hAnsi="Times New Roman" w:cs="Times New Roman"/>
          <w:sz w:val="28"/>
          <w:szCs w:val="28"/>
          <w:lang w:val="uk-UA"/>
        </w:rPr>
        <w:t>методичні семінари, батьківські збори, прес-конференції, засоби масової інформації.</w:t>
      </w:r>
    </w:p>
    <w:p w:rsidR="00041245" w:rsidRDefault="00C56442" w:rsidP="00E3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D9D">
        <w:rPr>
          <w:rFonts w:ascii="Times New Roman" w:hAnsi="Times New Roman" w:cs="Times New Roman"/>
          <w:sz w:val="28"/>
          <w:szCs w:val="28"/>
        </w:rPr>
        <w:t xml:space="preserve"> працівники за</w:t>
      </w:r>
      <w:r w:rsidR="00256348">
        <w:rPr>
          <w:rFonts w:ascii="Times New Roman" w:hAnsi="Times New Roman" w:cs="Times New Roman"/>
          <w:sz w:val="28"/>
          <w:szCs w:val="28"/>
        </w:rPr>
        <w:t xml:space="preserve">гальноосвітніх шкіл району </w:t>
      </w:r>
      <w:r w:rsidR="00256348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491D9D">
        <w:rPr>
          <w:rFonts w:ascii="Times New Roman" w:hAnsi="Times New Roman" w:cs="Times New Roman"/>
          <w:sz w:val="28"/>
          <w:szCs w:val="28"/>
        </w:rPr>
        <w:t xml:space="preserve">али </w:t>
      </w:r>
    </w:p>
    <w:p w:rsidR="00041245" w:rsidRPr="005F1CDB" w:rsidRDefault="00F60B66" w:rsidP="00E3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у </w:t>
      </w:r>
      <w:r w:rsidRPr="005F1CDB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1245" w:rsidRPr="005F1CDB">
        <w:rPr>
          <w:rFonts w:ascii="Times New Roman" w:hAnsi="Times New Roman" w:cs="Times New Roman"/>
          <w:sz w:val="28"/>
          <w:szCs w:val="28"/>
        </w:rPr>
        <w:t>-методичних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245" w:rsidRPr="005F1CDB">
        <w:rPr>
          <w:rFonts w:ascii="Times New Roman" w:hAnsi="Times New Roman" w:cs="Times New Roman"/>
          <w:sz w:val="28"/>
          <w:szCs w:val="28"/>
        </w:rPr>
        <w:t>семінар</w:t>
      </w:r>
      <w:r w:rsidR="00041245">
        <w:rPr>
          <w:rFonts w:ascii="Times New Roman" w:hAnsi="Times New Roman" w:cs="Times New Roman"/>
          <w:sz w:val="28"/>
          <w:szCs w:val="28"/>
          <w:lang w:val="uk-UA"/>
        </w:rPr>
        <w:t>ах.</w:t>
      </w:r>
    </w:p>
    <w:p w:rsidR="00D472C5" w:rsidRPr="00006713" w:rsidRDefault="00041245" w:rsidP="00E3366A">
      <w:pPr>
        <w:pStyle w:val="4"/>
        <w:shd w:val="clear" w:color="auto" w:fill="auto"/>
        <w:spacing w:line="240" w:lineRule="auto"/>
        <w:ind w:left="100" w:firstLine="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предметного </w:t>
      </w:r>
      <w:r w:rsidR="00D472C5" w:rsidRPr="00D472C5">
        <w:rPr>
          <w:rFonts w:ascii="Times New Roman" w:hAnsi="Times New Roman" w:cs="Times New Roman"/>
          <w:sz w:val="28"/>
          <w:szCs w:val="28"/>
        </w:rPr>
        <w:t>семінару було розроблено відповідну презентацію, у якій висвітлювалися загальні підсумки зовнішнього незалежного оцінювання 2011 року, актуальні питання зовнішнього незалежного оцінювання 2012 року, специфікації тестів з предметів ЗНО. Практична части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472C5" w:rsidRPr="00D472C5">
        <w:rPr>
          <w:rFonts w:ascii="Times New Roman" w:hAnsi="Times New Roman" w:cs="Times New Roman"/>
          <w:sz w:val="28"/>
          <w:szCs w:val="28"/>
        </w:rPr>
        <w:t>а семінару передбачала ознайомлення педагогічної громадськості з особливостями оцінювання результатів виконання тестових завдань з пре</w:t>
      </w:r>
      <w:r w:rsidR="00C56442">
        <w:rPr>
          <w:rFonts w:ascii="Times New Roman" w:hAnsi="Times New Roman" w:cs="Times New Roman"/>
          <w:sz w:val="28"/>
          <w:szCs w:val="28"/>
        </w:rPr>
        <w:t>дметів ЗНО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72C5" w:rsidRPr="00D472C5">
        <w:rPr>
          <w:rFonts w:ascii="Times New Roman" w:hAnsi="Times New Roman" w:cs="Times New Roman"/>
          <w:sz w:val="28"/>
          <w:szCs w:val="28"/>
        </w:rPr>
        <w:t xml:space="preserve"> використання мережі Інтернет для успішної підготовки до ЗНО, роботу з друкованими матеріалами (тестові завдання та бланки відповідей). Велика увага була приділена інформації щодо реєстрації для участі в</w:t>
      </w:r>
      <w:r w:rsidR="00006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2C5" w:rsidRPr="00D472C5">
        <w:rPr>
          <w:rFonts w:ascii="Times New Roman" w:hAnsi="Times New Roman" w:cs="Times New Roman"/>
          <w:sz w:val="28"/>
          <w:szCs w:val="28"/>
        </w:rPr>
        <w:t>основному та пробному тестуваннях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2C5" w:rsidRPr="00D472C5" w:rsidRDefault="00D472C5" w:rsidP="00041245">
      <w:pPr>
        <w:pStyle w:val="4"/>
        <w:shd w:val="clear" w:color="auto" w:fill="auto"/>
        <w:spacing w:line="240" w:lineRule="auto"/>
        <w:ind w:left="100" w:firstLine="608"/>
        <w:rPr>
          <w:rFonts w:ascii="Times New Roman" w:hAnsi="Times New Roman" w:cs="Times New Roman"/>
          <w:sz w:val="28"/>
          <w:szCs w:val="28"/>
        </w:rPr>
      </w:pPr>
      <w:r w:rsidRPr="00D472C5">
        <w:rPr>
          <w:rFonts w:ascii="Times New Roman" w:hAnsi="Times New Roman" w:cs="Times New Roman"/>
          <w:sz w:val="28"/>
          <w:szCs w:val="28"/>
        </w:rPr>
        <w:t>У всіх загальноосвітніх навчальних закладах</w:t>
      </w:r>
      <w:r w:rsidR="00041245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D472C5">
        <w:rPr>
          <w:rFonts w:ascii="Times New Roman" w:hAnsi="Times New Roman" w:cs="Times New Roman"/>
          <w:sz w:val="28"/>
          <w:szCs w:val="28"/>
        </w:rPr>
        <w:t>було оформлено інформаційні куточки (стенди) щодо порядку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2C5">
        <w:rPr>
          <w:rFonts w:ascii="Times New Roman" w:hAnsi="Times New Roman" w:cs="Times New Roman"/>
          <w:sz w:val="28"/>
          <w:szCs w:val="28"/>
        </w:rPr>
        <w:t>проведення ЗНО, реєстрації на ЗНО та підготовки до ЗНО: особливостей проведення,технічних характеристик тестів, умов вступу до вищих навчальних закладів України у</w:t>
      </w:r>
    </w:p>
    <w:p w:rsidR="00D472C5" w:rsidRPr="00D472C5" w:rsidRDefault="00D472C5" w:rsidP="00041245">
      <w:pPr>
        <w:pStyle w:val="4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D472C5">
        <w:rPr>
          <w:rFonts w:ascii="Times New Roman" w:hAnsi="Times New Roman" w:cs="Times New Roman"/>
          <w:sz w:val="28"/>
          <w:szCs w:val="28"/>
        </w:rPr>
        <w:t>2012 році, умов реєстрації, графік проведення консультацій, контактна інформація.</w:t>
      </w:r>
    </w:p>
    <w:p w:rsidR="00DF30F7" w:rsidRDefault="00D472C5" w:rsidP="00DF30F7">
      <w:pPr>
        <w:pStyle w:val="4"/>
        <w:shd w:val="clear" w:color="auto" w:fill="auto"/>
        <w:spacing w:line="240" w:lineRule="auto"/>
        <w:ind w:left="7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72C5">
        <w:rPr>
          <w:rFonts w:ascii="Times New Roman" w:hAnsi="Times New Roman" w:cs="Times New Roman"/>
          <w:sz w:val="28"/>
          <w:szCs w:val="28"/>
        </w:rPr>
        <w:t xml:space="preserve">З питань підготовки, організації зовнішнього незалежного </w:t>
      </w:r>
    </w:p>
    <w:p w:rsidR="00D472C5" w:rsidRPr="00DF30F7" w:rsidRDefault="00D472C5" w:rsidP="00DF30F7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72C5">
        <w:rPr>
          <w:rFonts w:ascii="Times New Roman" w:hAnsi="Times New Roman" w:cs="Times New Roman"/>
          <w:sz w:val="28"/>
          <w:szCs w:val="28"/>
        </w:rPr>
        <w:t>оцінювання 2012 року,</w:t>
      </w:r>
      <w:r w:rsidR="00B24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245">
        <w:rPr>
          <w:rFonts w:ascii="Times New Roman" w:hAnsi="Times New Roman" w:cs="Times New Roman"/>
          <w:sz w:val="28"/>
          <w:szCs w:val="28"/>
        </w:rPr>
        <w:t>реєстрації учасникі</w:t>
      </w:r>
      <w:r w:rsidR="00256348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041245">
        <w:rPr>
          <w:rFonts w:ascii="Times New Roman" w:hAnsi="Times New Roman" w:cs="Times New Roman"/>
          <w:sz w:val="28"/>
          <w:szCs w:val="28"/>
          <w:lang w:val="uk-UA"/>
        </w:rPr>
        <w:t>проведено 18 н</w:t>
      </w:r>
      <w:r w:rsidRPr="00D472C5">
        <w:rPr>
          <w:rFonts w:ascii="Times New Roman" w:hAnsi="Times New Roman" w:cs="Times New Roman"/>
          <w:sz w:val="28"/>
          <w:szCs w:val="28"/>
        </w:rPr>
        <w:t>авчально-методичних заходів:</w:t>
      </w:r>
    </w:p>
    <w:p w:rsidR="00D472C5" w:rsidRPr="00D472C5" w:rsidRDefault="007A6136" w:rsidP="00D472C5">
      <w:pPr>
        <w:pStyle w:val="4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72C5" w:rsidRPr="00041245" w:rsidRDefault="007A6136" w:rsidP="00D472C5">
      <w:pPr>
        <w:pStyle w:val="4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емінари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72C5" w:rsidRPr="00041245" w:rsidRDefault="007A6136" w:rsidP="00041245">
      <w:pPr>
        <w:pStyle w:val="4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круглі столи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72C5" w:rsidRPr="00D472C5" w:rsidRDefault="00D472C5" w:rsidP="00D472C5">
      <w:pPr>
        <w:pStyle w:val="4"/>
        <w:numPr>
          <w:ilvl w:val="0"/>
          <w:numId w:val="2"/>
        </w:numPr>
        <w:shd w:val="clear" w:color="auto" w:fill="auto"/>
        <w:tabs>
          <w:tab w:val="left" w:pos="766"/>
          <w:tab w:val="left" w:pos="5422"/>
        </w:tabs>
        <w:spacing w:line="240" w:lineRule="auto"/>
        <w:ind w:left="780" w:right="500"/>
        <w:rPr>
          <w:rFonts w:ascii="Times New Roman" w:hAnsi="Times New Roman" w:cs="Times New Roman"/>
          <w:sz w:val="28"/>
          <w:szCs w:val="28"/>
        </w:rPr>
      </w:pPr>
      <w:r w:rsidRPr="00D472C5">
        <w:rPr>
          <w:rFonts w:ascii="Times New Roman" w:hAnsi="Times New Roman" w:cs="Times New Roman"/>
          <w:sz w:val="28"/>
          <w:szCs w:val="28"/>
        </w:rPr>
        <w:t xml:space="preserve">засідання методичних об'єднань учителів. </w:t>
      </w:r>
    </w:p>
    <w:p w:rsidR="00B24FC2" w:rsidRDefault="00D472C5" w:rsidP="00C56442">
      <w:pPr>
        <w:pStyle w:val="4"/>
        <w:shd w:val="clear" w:color="auto" w:fill="auto"/>
        <w:spacing w:line="240" w:lineRule="auto"/>
        <w:ind w:left="7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72C5">
        <w:rPr>
          <w:rFonts w:ascii="Times New Roman" w:hAnsi="Times New Roman" w:cs="Times New Roman"/>
          <w:sz w:val="28"/>
          <w:szCs w:val="28"/>
        </w:rPr>
        <w:t>Інформаці</w:t>
      </w:r>
      <w:r w:rsidR="00041245">
        <w:rPr>
          <w:rFonts w:ascii="Times New Roman" w:hAnsi="Times New Roman" w:cs="Times New Roman"/>
          <w:sz w:val="28"/>
          <w:szCs w:val="28"/>
        </w:rPr>
        <w:t xml:space="preserve">йно-роз'яснювальна робота 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кабінету </w:t>
      </w:r>
      <w:r w:rsidR="00041245">
        <w:rPr>
          <w:rFonts w:ascii="Times New Roman" w:hAnsi="Times New Roman" w:cs="Times New Roman"/>
          <w:sz w:val="28"/>
          <w:szCs w:val="28"/>
        </w:rPr>
        <w:t>відділу</w:t>
      </w:r>
      <w:r w:rsidR="0004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A03" w:rsidRDefault="00041245" w:rsidP="00B24FC2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D472C5" w:rsidRPr="00D472C5">
        <w:rPr>
          <w:rFonts w:ascii="Times New Roman" w:hAnsi="Times New Roman" w:cs="Times New Roman"/>
          <w:sz w:val="28"/>
          <w:szCs w:val="28"/>
        </w:rPr>
        <w:t xml:space="preserve"> будувалася за наступною схемою: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методичні рекомендації щодо підготовки до ЗНО;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запитання-відповіді;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иступи у засобах масової інформації: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2563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айонній газеті «Вісті Світловодщ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ини»;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розподіл  рекламної продукції ОРЦОЯО;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семінари-наради 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відділі освіти 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авчально-методичні семінари 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семінари-практикуми 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інформаційно-практичні семінари з елементами тренінгу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00A03" w:rsidRPr="00600A03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агальношкільні батьківські збори, сумісні збори батьків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A6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учнів.</w:t>
      </w:r>
    </w:p>
    <w:p w:rsidR="00600A03" w:rsidRDefault="00600A03" w:rsidP="00600A03">
      <w:pPr>
        <w:pStyle w:val="4"/>
        <w:shd w:val="clear" w:color="auto" w:fill="auto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роведення тренінгів:</w:t>
      </w:r>
    </w:p>
    <w:p w:rsidR="00600A03" w:rsidRPr="004D22A2" w:rsidRDefault="00600A03" w:rsidP="00600A03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використанням тестових зошитів минулих років; </w:t>
      </w:r>
    </w:p>
    <w:p w:rsidR="00600A03" w:rsidRPr="004D22A2" w:rsidRDefault="00600A03" w:rsidP="004D22A2">
      <w:pPr>
        <w:pStyle w:val="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використанням бланків відповідей (трен</w:t>
      </w:r>
      <w:r w:rsid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ування щодо заповнення бланків).</w:t>
      </w:r>
    </w:p>
    <w:p w:rsidR="00600A03" w:rsidRPr="00600A03" w:rsidRDefault="00600A03" w:rsidP="004D2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Усього за</w:t>
      </w:r>
      <w:r w:rsid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звітній період  відділом освіти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проведено в загальноосвітніх</w:t>
      </w:r>
    </w:p>
    <w:p w:rsidR="004D22A2" w:rsidRDefault="00B24FC2" w:rsidP="00B24FC2">
      <w:pPr>
        <w:spacing w:after="0" w:line="240" w:lineRule="auto"/>
        <w:ind w:right="8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авчальних закладах 7 тренінгів:</w:t>
      </w:r>
    </w:p>
    <w:p w:rsidR="00600A03" w:rsidRDefault="004D22A2" w:rsidP="004D22A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надання </w:t>
      </w:r>
      <w:r w:rsidR="00600A03" w:rsidRP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й: очно та у телефонному режимі  </w:t>
      </w:r>
      <w:r w:rsidR="00600A03" w:rsidRP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(щоденно)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00A03" w:rsidRPr="004D22A2" w:rsidRDefault="00600A03" w:rsidP="004D22A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уроків </w:t>
      </w:r>
      <w:r w:rsid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ЗНО .</w:t>
      </w:r>
    </w:p>
    <w:p w:rsidR="00600A03" w:rsidRDefault="00600A03" w:rsidP="00DD3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широкого інформування гро</w:t>
      </w:r>
      <w:r w:rsidR="00DD3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мадськості з питань організації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проведення</w:t>
      </w:r>
      <w:r w:rsidR="002563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ЗНО у 2012 році в</w:t>
      </w:r>
      <w:r w:rsidR="00DD3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айонній газеті «Вісті Світловодщ</w:t>
      </w:r>
      <w:r w:rsidR="00DD3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ини» друкувались виступи  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статті, у яких</w:t>
      </w:r>
      <w:r w:rsidR="002563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обговорювалися актуальні питання зовнішнього неза</w:t>
      </w:r>
      <w:r w:rsidR="00DD3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лежного оцінювання.</w:t>
      </w:r>
    </w:p>
    <w:p w:rsidR="00DD3E35" w:rsidRDefault="00DD3E35" w:rsidP="00DD3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популяризації основних питань ЗНО серед загальноосвітніх навчальних закладів Світловодського району було розповсюджено тематичні плакати для учасників ЗНО, календарі, пам’ятки та листівки.</w:t>
      </w:r>
    </w:p>
    <w:p w:rsidR="00D43D5A" w:rsidRDefault="00D43D5A" w:rsidP="00C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D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підготовки до зовнішнього незалежного </w:t>
      </w:r>
      <w:r w:rsidR="00322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оцінювання 2012 року відділом освіти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22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сумісно з обласним інститутом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43D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післядипломної педагогічної освіти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ім. В.</w:t>
      </w:r>
      <w:r w:rsidR="00B24F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Сухомлинського </w:t>
      </w:r>
      <w:r w:rsidRPr="00D43D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були проведені різнопланові навчально-методичні</w:t>
      </w:r>
      <w:r w:rsidR="00B24F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43D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заходи, такі, як круглі столи, зональні зустрічі з учнівською, батьківською, педагогічною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43D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громадськістю, інструктивні та навчально-методичні семінари, наради, засідання</w:t>
      </w:r>
      <w:r w:rsidR="007A6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4F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методичних об'єднань у</w:t>
      </w:r>
      <w:r w:rsidR="00322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чителів.</w:t>
      </w:r>
    </w:p>
    <w:p w:rsidR="00322922" w:rsidRDefault="00322922" w:rsidP="00322922">
      <w:pPr>
        <w:spacing w:after="0" w:line="389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Відділом освіти був поширений план-конспект уроку ЗНО , розроблений ОРЦОЯО «Організаційні та методичні основи ЗНО-2012».</w:t>
      </w:r>
    </w:p>
    <w:p w:rsidR="00442A42" w:rsidRDefault="00442A42" w:rsidP="00322922">
      <w:pPr>
        <w:spacing w:after="0" w:line="389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Завдяки співпраці з </w:t>
      </w:r>
      <w:r w:rsidR="002563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обласним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управлінням освіти </w:t>
      </w:r>
      <w:r w:rsidR="002563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науки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обласним інститутом післядипломної  педагогічної освіти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0F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13.01.2012р. про 31.01.2012р. 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урок </w:t>
      </w:r>
      <w:r w:rsidR="002563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564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ЗНО було проведено</w:t>
      </w:r>
      <w:r w:rsidR="00590F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школах району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навчально-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методичними ма</w:t>
      </w:r>
      <w:r w:rsidR="00590F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теріалами, наданими ОРЦОЯО,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складає 100% від загальної кількості випускників 11-х класів:</w:t>
      </w:r>
    </w:p>
    <w:p w:rsidR="00256348" w:rsidRDefault="00256348" w:rsidP="00256348">
      <w:pPr>
        <w:spacing w:after="0" w:line="389" w:lineRule="exact"/>
        <w:ind w:left="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563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Кількість учасників уроків ЗНО - 2012</w:t>
      </w:r>
    </w:p>
    <w:p w:rsidR="0001655E" w:rsidRPr="008B25CA" w:rsidRDefault="00B24FC2" w:rsidP="00256348">
      <w:pPr>
        <w:spacing w:after="0" w:line="389" w:lineRule="exact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25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Таблиця 1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5758"/>
        <w:gridCol w:w="3544"/>
      </w:tblGrid>
      <w:tr w:rsidR="0001655E" w:rsidRPr="00985037" w:rsidTr="00985037">
        <w:tc>
          <w:tcPr>
            <w:tcW w:w="5758" w:type="dxa"/>
          </w:tcPr>
          <w:p w:rsidR="0001655E" w:rsidRPr="00161898" w:rsidRDefault="008B7403" w:rsidP="00161898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заклади</w:t>
            </w:r>
          </w:p>
        </w:tc>
        <w:tc>
          <w:tcPr>
            <w:tcW w:w="3544" w:type="dxa"/>
          </w:tcPr>
          <w:p w:rsidR="0001655E" w:rsidRPr="00161898" w:rsidRDefault="008B7403" w:rsidP="00161898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Кількість учнів </w:t>
            </w:r>
            <w:r w:rsidR="00985037" w:rsidRPr="0016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випускників</w:t>
            </w:r>
          </w:p>
        </w:tc>
      </w:tr>
      <w:tr w:rsidR="0001655E" w:rsidTr="00985037">
        <w:trPr>
          <w:trHeight w:val="260"/>
        </w:trPr>
        <w:tc>
          <w:tcPr>
            <w:tcW w:w="5758" w:type="dxa"/>
          </w:tcPr>
          <w:p w:rsidR="0001655E" w:rsidRPr="00985037" w:rsidRDefault="00985037" w:rsidP="00985037">
            <w:pPr>
              <w:spacing w:line="38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r w:rsidR="008B7403"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Андрусівська </w:t>
            </w: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ЗШ І-ІІІ ст.</w:t>
            </w:r>
          </w:p>
        </w:tc>
        <w:tc>
          <w:tcPr>
            <w:tcW w:w="3544" w:type="dxa"/>
          </w:tcPr>
          <w:p w:rsidR="0001655E" w:rsidRPr="00985037" w:rsidRDefault="00985037" w:rsidP="00985037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85037" w:rsidTr="00985037">
        <w:trPr>
          <w:trHeight w:val="70"/>
        </w:trPr>
        <w:tc>
          <w:tcPr>
            <w:tcW w:w="5758" w:type="dxa"/>
          </w:tcPr>
          <w:p w:rsidR="00985037" w:rsidRPr="00985037" w:rsidRDefault="00161898" w:rsidP="00322922">
            <w:pPr>
              <w:spacing w:line="38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Глинська ЗШ І-ІІІ ст.</w:t>
            </w:r>
          </w:p>
        </w:tc>
        <w:tc>
          <w:tcPr>
            <w:tcW w:w="3544" w:type="dxa"/>
          </w:tcPr>
          <w:p w:rsidR="00985037" w:rsidRPr="00985037" w:rsidRDefault="00985037" w:rsidP="00985037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985037" w:rsidTr="00985037">
        <w:tc>
          <w:tcPr>
            <w:tcW w:w="5758" w:type="dxa"/>
          </w:tcPr>
          <w:p w:rsidR="00985037" w:rsidRPr="00985037" w:rsidRDefault="00161898" w:rsidP="00322922">
            <w:pPr>
              <w:spacing w:line="38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Григорівська ЗШ І-ІІІ ст.</w:t>
            </w:r>
          </w:p>
        </w:tc>
        <w:tc>
          <w:tcPr>
            <w:tcW w:w="3544" w:type="dxa"/>
          </w:tcPr>
          <w:p w:rsidR="00985037" w:rsidRPr="00985037" w:rsidRDefault="00985037" w:rsidP="00985037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985037" w:rsidTr="00985037">
        <w:tc>
          <w:tcPr>
            <w:tcW w:w="5758" w:type="dxa"/>
          </w:tcPr>
          <w:p w:rsidR="00985037" w:rsidRPr="00985037" w:rsidRDefault="00161898" w:rsidP="00322922">
            <w:pPr>
              <w:spacing w:line="38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Захарівська ЗШ І-ІІІ ст.</w:t>
            </w:r>
          </w:p>
        </w:tc>
        <w:tc>
          <w:tcPr>
            <w:tcW w:w="3544" w:type="dxa"/>
          </w:tcPr>
          <w:p w:rsidR="00985037" w:rsidRPr="00985037" w:rsidRDefault="00985037" w:rsidP="00985037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985037" w:rsidTr="00985037">
        <w:tc>
          <w:tcPr>
            <w:tcW w:w="5758" w:type="dxa"/>
          </w:tcPr>
          <w:p w:rsidR="00985037" w:rsidRPr="00985037" w:rsidRDefault="00985037" w:rsidP="00322922">
            <w:pPr>
              <w:spacing w:line="38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Павлівська ЗШ І-ІІІст. </w:t>
            </w:r>
          </w:p>
        </w:tc>
        <w:tc>
          <w:tcPr>
            <w:tcW w:w="3544" w:type="dxa"/>
          </w:tcPr>
          <w:p w:rsidR="00985037" w:rsidRPr="00985037" w:rsidRDefault="00985037" w:rsidP="00985037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985037" w:rsidTr="00985037">
        <w:tc>
          <w:tcPr>
            <w:tcW w:w="5758" w:type="dxa"/>
          </w:tcPr>
          <w:p w:rsidR="00985037" w:rsidRPr="00985037" w:rsidRDefault="00985037" w:rsidP="00322922">
            <w:pPr>
              <w:spacing w:line="38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Озерський НВК</w:t>
            </w:r>
          </w:p>
        </w:tc>
        <w:tc>
          <w:tcPr>
            <w:tcW w:w="3544" w:type="dxa"/>
          </w:tcPr>
          <w:p w:rsidR="00985037" w:rsidRPr="00985037" w:rsidRDefault="00985037" w:rsidP="00985037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985037" w:rsidTr="00985037">
        <w:tc>
          <w:tcPr>
            <w:tcW w:w="5758" w:type="dxa"/>
          </w:tcPr>
          <w:p w:rsidR="00985037" w:rsidRPr="00985037" w:rsidRDefault="00161898" w:rsidP="00322922">
            <w:pPr>
              <w:spacing w:line="38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Микільська ЗШ І-ІІІ ст.</w:t>
            </w:r>
          </w:p>
        </w:tc>
        <w:tc>
          <w:tcPr>
            <w:tcW w:w="3544" w:type="dxa"/>
          </w:tcPr>
          <w:p w:rsidR="00985037" w:rsidRPr="00985037" w:rsidRDefault="00985037" w:rsidP="00985037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985037" w:rsidTr="00985037">
        <w:tc>
          <w:tcPr>
            <w:tcW w:w="5758" w:type="dxa"/>
          </w:tcPr>
          <w:p w:rsidR="00985037" w:rsidRPr="00985037" w:rsidRDefault="00985037" w:rsidP="00322922">
            <w:pPr>
              <w:spacing w:line="38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544" w:type="dxa"/>
          </w:tcPr>
          <w:p w:rsidR="00985037" w:rsidRPr="00985037" w:rsidRDefault="00985037" w:rsidP="00985037">
            <w:pPr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5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72</w:t>
            </w:r>
          </w:p>
        </w:tc>
      </w:tr>
    </w:tbl>
    <w:p w:rsidR="0001655E" w:rsidRPr="00600A03" w:rsidRDefault="0001655E" w:rsidP="00322922">
      <w:pPr>
        <w:spacing w:after="0" w:line="389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58B8" w:rsidRDefault="00985037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звітний період були проведені різнопланові заходи відповідно до графіка затвердженого відділом освіти Світловодської РДА а саме:  семінари – практикуми, громадські слухання.</w:t>
      </w:r>
    </w:p>
    <w:p w:rsidR="00722747" w:rsidRDefault="00722747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22747" w:rsidRDefault="00722747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педагогічних працівників та майбутніх абітурієнтів за тестовими матеріалами  минулих років було проведено тренінги, під час яких відбувалося ознайомлення з процедурою проходження ЗНО і роботою в тестових зошитах та бланках відповідей.</w:t>
      </w:r>
    </w:p>
    <w:p w:rsidR="00722747" w:rsidRDefault="00722747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22747" w:rsidRPr="00B24FC2" w:rsidRDefault="00717C79" w:rsidP="00924376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FC2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тренінгів для педагогічних працівників та майбутніх абітурієнтів</w:t>
      </w:r>
    </w:p>
    <w:p w:rsidR="00924376" w:rsidRPr="00B24FC2" w:rsidRDefault="00B24FC2" w:rsidP="00B24FC2">
      <w:pPr>
        <w:pStyle w:val="4"/>
        <w:shd w:val="clear" w:color="auto" w:fill="auto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24F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F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F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F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F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FC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FC2">
        <w:rPr>
          <w:rFonts w:ascii="Times New Roman" w:hAnsi="Times New Roman" w:cs="Times New Roman"/>
          <w:sz w:val="28"/>
          <w:szCs w:val="28"/>
          <w:lang w:val="uk-UA"/>
        </w:rPr>
        <w:t xml:space="preserve">  Таблиця 2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56"/>
        <w:gridCol w:w="1962"/>
        <w:gridCol w:w="2379"/>
        <w:gridCol w:w="1843"/>
        <w:gridCol w:w="1276"/>
        <w:gridCol w:w="2157"/>
      </w:tblGrid>
      <w:tr w:rsidR="002D1162" w:rsidRPr="003F3881" w:rsidTr="00924376">
        <w:trPr>
          <w:trHeight w:val="659"/>
        </w:trPr>
        <w:tc>
          <w:tcPr>
            <w:tcW w:w="556" w:type="dxa"/>
          </w:tcPr>
          <w:p w:rsidR="00722747" w:rsidRPr="003F3881" w:rsidRDefault="00722747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22747" w:rsidRPr="003F3881" w:rsidRDefault="00722747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62" w:type="dxa"/>
          </w:tcPr>
          <w:p w:rsidR="00722747" w:rsidRPr="003F3881" w:rsidRDefault="00722747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379" w:type="dxa"/>
          </w:tcPr>
          <w:p w:rsidR="00722747" w:rsidRPr="003F3881" w:rsidRDefault="00722747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843" w:type="dxa"/>
          </w:tcPr>
          <w:p w:rsidR="00722747" w:rsidRPr="003F3881" w:rsidRDefault="00722747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проведення тренінгу </w:t>
            </w:r>
          </w:p>
        </w:tc>
        <w:tc>
          <w:tcPr>
            <w:tcW w:w="1276" w:type="dxa"/>
          </w:tcPr>
          <w:p w:rsidR="00722747" w:rsidRPr="003F3881" w:rsidRDefault="00722747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проведення  </w:t>
            </w:r>
          </w:p>
        </w:tc>
        <w:tc>
          <w:tcPr>
            <w:tcW w:w="2157" w:type="dxa"/>
          </w:tcPr>
          <w:p w:rsidR="00722747" w:rsidRPr="003F3881" w:rsidRDefault="00722747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</w:tr>
      <w:tr w:rsidR="00717C79" w:rsidRPr="003F3881" w:rsidTr="00924376">
        <w:tc>
          <w:tcPr>
            <w:tcW w:w="55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2" w:type="dxa"/>
            <w:vMerge w:val="restart"/>
          </w:tcPr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Світловодський</w:t>
            </w: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 w:val="restart"/>
          </w:tcPr>
          <w:p w:rsidR="00717C79" w:rsidRPr="003F3881" w:rsidRDefault="00717C79" w:rsidP="0072274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2274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2274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2274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2274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C79" w:rsidRPr="003F3881" w:rsidRDefault="00717C79" w:rsidP="0072274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з використанням тестових матеріалів минулих років </w:t>
            </w:r>
          </w:p>
        </w:tc>
        <w:tc>
          <w:tcPr>
            <w:tcW w:w="1843" w:type="dxa"/>
          </w:tcPr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Андрусівська ЗШ І-ІІІ ст.</w:t>
            </w:r>
          </w:p>
        </w:tc>
        <w:tc>
          <w:tcPr>
            <w:tcW w:w="127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06.02.12</w:t>
            </w:r>
          </w:p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09.02.12</w:t>
            </w:r>
          </w:p>
        </w:tc>
        <w:tc>
          <w:tcPr>
            <w:tcW w:w="2157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Зубенко С.С.</w:t>
            </w:r>
          </w:p>
        </w:tc>
      </w:tr>
      <w:tr w:rsidR="00717C79" w:rsidRPr="003F3881" w:rsidTr="00924376">
        <w:tc>
          <w:tcPr>
            <w:tcW w:w="55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2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Глинська</w:t>
            </w:r>
          </w:p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І-ІІІ ст.</w:t>
            </w:r>
          </w:p>
        </w:tc>
        <w:tc>
          <w:tcPr>
            <w:tcW w:w="127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07.02.12</w:t>
            </w:r>
          </w:p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09.02.12</w:t>
            </w:r>
          </w:p>
        </w:tc>
        <w:tc>
          <w:tcPr>
            <w:tcW w:w="2157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</w:tr>
      <w:tr w:rsidR="00717C79" w:rsidRPr="003F3881" w:rsidTr="00924376">
        <w:tc>
          <w:tcPr>
            <w:tcW w:w="55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2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</w:t>
            </w:r>
          </w:p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І-ІІІ ст..</w:t>
            </w:r>
          </w:p>
        </w:tc>
        <w:tc>
          <w:tcPr>
            <w:tcW w:w="127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10.02.12</w:t>
            </w:r>
          </w:p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13.02.12</w:t>
            </w:r>
          </w:p>
        </w:tc>
        <w:tc>
          <w:tcPr>
            <w:tcW w:w="2157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С. М.</w:t>
            </w:r>
          </w:p>
        </w:tc>
      </w:tr>
      <w:tr w:rsidR="00717C79" w:rsidRPr="003F3881" w:rsidTr="00924376">
        <w:tc>
          <w:tcPr>
            <w:tcW w:w="55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62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Захарівська</w:t>
            </w:r>
          </w:p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І-ІІІ ст..</w:t>
            </w:r>
          </w:p>
        </w:tc>
        <w:tc>
          <w:tcPr>
            <w:tcW w:w="127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13.02.12</w:t>
            </w:r>
          </w:p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15.02.12</w:t>
            </w:r>
          </w:p>
        </w:tc>
        <w:tc>
          <w:tcPr>
            <w:tcW w:w="2157" w:type="dxa"/>
          </w:tcPr>
          <w:p w:rsidR="00717C79" w:rsidRPr="003F3881" w:rsidRDefault="00924376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Вишнивенко</w:t>
            </w:r>
            <w:r w:rsidR="00717C79"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М.</w:t>
            </w:r>
          </w:p>
        </w:tc>
      </w:tr>
      <w:tr w:rsidR="00717C79" w:rsidRPr="003F3881" w:rsidTr="00924376">
        <w:tc>
          <w:tcPr>
            <w:tcW w:w="55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62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Микільська</w:t>
            </w:r>
          </w:p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І-ІІІ ст</w:t>
            </w:r>
          </w:p>
        </w:tc>
        <w:tc>
          <w:tcPr>
            <w:tcW w:w="127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17.02.12</w:t>
            </w:r>
          </w:p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20.02.12</w:t>
            </w:r>
          </w:p>
        </w:tc>
        <w:tc>
          <w:tcPr>
            <w:tcW w:w="215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Томє</w:t>
            </w:r>
            <w:r w:rsidR="00717C79"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В.В.</w:t>
            </w:r>
          </w:p>
        </w:tc>
      </w:tr>
      <w:tr w:rsidR="00717C79" w:rsidRPr="003F3881" w:rsidTr="00924376">
        <w:tc>
          <w:tcPr>
            <w:tcW w:w="55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62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Озерський </w:t>
            </w: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НВК</w:t>
            </w:r>
          </w:p>
        </w:tc>
        <w:tc>
          <w:tcPr>
            <w:tcW w:w="127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08.02.12</w:t>
            </w:r>
          </w:p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10.02.12</w:t>
            </w:r>
          </w:p>
        </w:tc>
        <w:tc>
          <w:tcPr>
            <w:tcW w:w="2157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Тетов Л.М.</w:t>
            </w:r>
          </w:p>
        </w:tc>
      </w:tr>
      <w:tr w:rsidR="00717C79" w:rsidRPr="003F3881" w:rsidTr="00256348">
        <w:trPr>
          <w:trHeight w:val="70"/>
        </w:trPr>
        <w:tc>
          <w:tcPr>
            <w:tcW w:w="55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962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Павлівська</w:t>
            </w:r>
          </w:p>
          <w:p w:rsidR="00717C79" w:rsidRPr="003F3881" w:rsidRDefault="00717C79" w:rsidP="002D116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І-ІІІ ст..</w:t>
            </w:r>
          </w:p>
        </w:tc>
        <w:tc>
          <w:tcPr>
            <w:tcW w:w="1276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17.02.12</w:t>
            </w:r>
          </w:p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21.02.12</w:t>
            </w:r>
          </w:p>
        </w:tc>
        <w:tc>
          <w:tcPr>
            <w:tcW w:w="2157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П.І.</w:t>
            </w:r>
          </w:p>
        </w:tc>
      </w:tr>
    </w:tbl>
    <w:p w:rsidR="00722747" w:rsidRDefault="00722747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B25CA" w:rsidRPr="00F965ED" w:rsidRDefault="00717C79" w:rsidP="00F965ED">
      <w:pPr>
        <w:pStyle w:val="4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спільно с керівниками загальноосвітніх навчальних закладів проводили зустрічі з випускникам</w:t>
      </w:r>
      <w:r w:rsidR="00B2261C">
        <w:rPr>
          <w:rFonts w:ascii="Times New Roman" w:hAnsi="Times New Roman" w:cs="Times New Roman"/>
          <w:sz w:val="28"/>
          <w:szCs w:val="28"/>
          <w:lang w:val="uk-UA"/>
        </w:rPr>
        <w:t>и, батьківською</w:t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 xml:space="preserve">  та педагогічною громадсь</w:t>
      </w:r>
      <w:r>
        <w:rPr>
          <w:rFonts w:ascii="Times New Roman" w:hAnsi="Times New Roman" w:cs="Times New Roman"/>
          <w:sz w:val="28"/>
          <w:szCs w:val="28"/>
          <w:lang w:val="uk-UA"/>
        </w:rPr>
        <w:t>кістю,  загальношкільні  батьківські збори.</w:t>
      </w:r>
    </w:p>
    <w:p w:rsidR="00F965ED" w:rsidRDefault="00C56442" w:rsidP="00F965ED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випускниками ЗНЗ, батьківською та педагогічною </w:t>
      </w:r>
      <w:r w:rsidR="00F9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717C79" w:rsidRPr="00F965ED" w:rsidRDefault="00F965ED" w:rsidP="00F965ED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56442" w:rsidRPr="008B25CA">
        <w:rPr>
          <w:rFonts w:ascii="Times New Roman" w:hAnsi="Times New Roman" w:cs="Times New Roman"/>
          <w:b/>
          <w:sz w:val="28"/>
          <w:szCs w:val="28"/>
          <w:lang w:val="uk-UA"/>
        </w:rPr>
        <w:t>громад</w:t>
      </w:r>
      <w:r w:rsidR="008B25CA" w:rsidRPr="008B25CA">
        <w:rPr>
          <w:rFonts w:ascii="Times New Roman" w:hAnsi="Times New Roman" w:cs="Times New Roman"/>
          <w:b/>
          <w:sz w:val="28"/>
          <w:szCs w:val="28"/>
          <w:lang w:val="uk-UA"/>
        </w:rPr>
        <w:t>ськістю</w:t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8B25CA"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1839"/>
        <w:gridCol w:w="2817"/>
        <w:gridCol w:w="1852"/>
        <w:gridCol w:w="2367"/>
      </w:tblGrid>
      <w:tr w:rsidR="00717C79" w:rsidRPr="003F3881" w:rsidTr="003F3881">
        <w:tc>
          <w:tcPr>
            <w:tcW w:w="555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39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Назва заходу </w:t>
            </w:r>
          </w:p>
        </w:tc>
        <w:tc>
          <w:tcPr>
            <w:tcW w:w="2817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Місце проведення </w:t>
            </w:r>
          </w:p>
        </w:tc>
        <w:tc>
          <w:tcPr>
            <w:tcW w:w="1852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2367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Відповідальна особа </w:t>
            </w:r>
          </w:p>
        </w:tc>
      </w:tr>
      <w:tr w:rsidR="00717C79" w:rsidRPr="003F3881" w:rsidTr="003F3881">
        <w:tc>
          <w:tcPr>
            <w:tcW w:w="9430" w:type="dxa"/>
            <w:gridSpan w:val="5"/>
          </w:tcPr>
          <w:p w:rsidR="00717C79" w:rsidRPr="003F3881" w:rsidRDefault="00CB2838" w:rsidP="00717C7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Світловодський район</w:t>
            </w:r>
          </w:p>
        </w:tc>
      </w:tr>
      <w:tr w:rsidR="00717C79" w:rsidRPr="003F3881" w:rsidTr="003F3881">
        <w:tc>
          <w:tcPr>
            <w:tcW w:w="555" w:type="dxa"/>
          </w:tcPr>
          <w:p w:rsidR="00717C79" w:rsidRPr="003F3881" w:rsidRDefault="00717C79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839" w:type="dxa"/>
          </w:tcPr>
          <w:p w:rsidR="00CB2838" w:rsidRPr="003F3881" w:rsidRDefault="00CB2838" w:rsidP="00CB283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2" w:name="OLE_LINK1"/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Збори батьків та учнів  11 класу  </w:t>
            </w:r>
          </w:p>
          <w:p w:rsidR="00717C79" w:rsidRPr="003F3881" w:rsidRDefault="00CB2838" w:rsidP="00CB283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 Як підготувати дитину до  проходження ЗНО»</w:t>
            </w:r>
            <w:bookmarkEnd w:id="2"/>
          </w:p>
        </w:tc>
        <w:tc>
          <w:tcPr>
            <w:tcW w:w="2817" w:type="dxa"/>
          </w:tcPr>
          <w:p w:rsidR="00CB2838" w:rsidRPr="003F3881" w:rsidRDefault="00CB2838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В. Андрусівська </w:t>
            </w:r>
          </w:p>
          <w:p w:rsidR="00717C79" w:rsidRPr="003F3881" w:rsidRDefault="00CB2838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ЗШ І-ІІІ ст.</w:t>
            </w:r>
          </w:p>
        </w:tc>
        <w:tc>
          <w:tcPr>
            <w:tcW w:w="1852" w:type="dxa"/>
          </w:tcPr>
          <w:p w:rsidR="00717C79" w:rsidRPr="003F3881" w:rsidRDefault="00CB2838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13.02.2012</w:t>
            </w:r>
          </w:p>
        </w:tc>
        <w:tc>
          <w:tcPr>
            <w:tcW w:w="2367" w:type="dxa"/>
          </w:tcPr>
          <w:p w:rsidR="00717C79" w:rsidRPr="003F3881" w:rsidRDefault="00CB2838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Зубенко С.С.</w:t>
            </w:r>
          </w:p>
        </w:tc>
      </w:tr>
      <w:tr w:rsidR="00717C79" w:rsidRPr="003F3881" w:rsidTr="003F3881">
        <w:tc>
          <w:tcPr>
            <w:tcW w:w="555" w:type="dxa"/>
          </w:tcPr>
          <w:p w:rsidR="00717C79" w:rsidRPr="003F3881" w:rsidRDefault="00CB2838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39" w:type="dxa"/>
          </w:tcPr>
          <w:p w:rsidR="0084710D" w:rsidRPr="003F3881" w:rsidRDefault="0090385A" w:rsidP="0084710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fldChar w:fldCharType="begin"/>
            </w:r>
            <w:r w:rsidR="00D65792"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instrText xml:space="preserve"> LINK </w:instrText>
            </w:r>
            <w:r w:rsidR="008471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instrText xml:space="preserve">Word.Document.12 "\\\\Sekretarrmk\\Мои док_ты\\Бочарова Н.П\\ЗНО 2012\\Вступ.docx" OLE_LINK1 </w:instrText>
            </w:r>
            <w:r w:rsidR="00D65792"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instrText xml:space="preserve">\a \r  \* MERGEFORMAT </w:instrText>
            </w: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fldChar w:fldCharType="separate"/>
            </w:r>
            <w:r w:rsidR="0084710D"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Збори батьків та учнів  11 класу  </w:t>
            </w:r>
          </w:p>
          <w:p w:rsidR="00717C79" w:rsidRPr="003F3881" w:rsidRDefault="0084710D" w:rsidP="00D6579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4710D">
              <w:rPr>
                <w:rFonts w:ascii="Times New Roman" w:hAnsi="Times New Roman"/>
                <w:sz w:val="22"/>
                <w:szCs w:val="22"/>
                <w:lang w:val="uk-UA"/>
              </w:rPr>
              <w:t>« Як підготувати дитину до  проходження ЗНО»</w:t>
            </w:r>
            <w:r w:rsidR="0090385A"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81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Глинська ЗШ І- ІІІ ст.</w:t>
            </w:r>
          </w:p>
          <w:p w:rsidR="00D65792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Озерський НВК</w:t>
            </w:r>
          </w:p>
        </w:tc>
        <w:tc>
          <w:tcPr>
            <w:tcW w:w="1852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21.02.2012</w:t>
            </w:r>
          </w:p>
          <w:p w:rsidR="00D65792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24.02.2012</w:t>
            </w:r>
          </w:p>
        </w:tc>
        <w:tc>
          <w:tcPr>
            <w:tcW w:w="236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Мельник О.В.</w:t>
            </w:r>
          </w:p>
          <w:p w:rsidR="00D65792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Тето Л. М.</w:t>
            </w:r>
          </w:p>
        </w:tc>
      </w:tr>
      <w:tr w:rsidR="00717C79" w:rsidRPr="003F3881" w:rsidTr="003F3881">
        <w:tc>
          <w:tcPr>
            <w:tcW w:w="555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39" w:type="dxa"/>
          </w:tcPr>
          <w:p w:rsidR="00D65792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Година запитань та відповідей  </w:t>
            </w:r>
          </w:p>
          <w:p w:rsidR="00717C79" w:rsidRPr="003F3881" w:rsidRDefault="00D65792" w:rsidP="00D6579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 Права та обов’язки учня на пункті  тестування та під час проходження ЗНО»</w:t>
            </w:r>
          </w:p>
        </w:tc>
        <w:tc>
          <w:tcPr>
            <w:tcW w:w="281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Григорівська ЗШ І-ІІІ ст.</w:t>
            </w:r>
          </w:p>
        </w:tc>
        <w:tc>
          <w:tcPr>
            <w:tcW w:w="1852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22.02.2012</w:t>
            </w:r>
          </w:p>
        </w:tc>
        <w:tc>
          <w:tcPr>
            <w:tcW w:w="236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Яровий С. М.</w:t>
            </w:r>
          </w:p>
        </w:tc>
      </w:tr>
      <w:tr w:rsidR="00717C79" w:rsidRPr="003F3881" w:rsidTr="003F3881">
        <w:tc>
          <w:tcPr>
            <w:tcW w:w="555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839" w:type="dxa"/>
          </w:tcPr>
          <w:p w:rsidR="00717C79" w:rsidRPr="003F3881" w:rsidRDefault="00D65792" w:rsidP="00D6579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Рекомендації з психологічної підготовки до тестування для випускників та батьків</w:t>
            </w:r>
          </w:p>
        </w:tc>
        <w:tc>
          <w:tcPr>
            <w:tcW w:w="281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Микільська ЗШ І-ІІІ ст.</w:t>
            </w:r>
          </w:p>
        </w:tc>
        <w:tc>
          <w:tcPr>
            <w:tcW w:w="1852" w:type="dxa"/>
          </w:tcPr>
          <w:p w:rsidR="00D65792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Протягом </w:t>
            </w:r>
          </w:p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лютого 2012</w:t>
            </w:r>
          </w:p>
        </w:tc>
        <w:tc>
          <w:tcPr>
            <w:tcW w:w="236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Томєва В. В.</w:t>
            </w:r>
          </w:p>
        </w:tc>
      </w:tr>
      <w:tr w:rsidR="00717C79" w:rsidRPr="003F3881" w:rsidTr="003F3881">
        <w:tc>
          <w:tcPr>
            <w:tcW w:w="555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39" w:type="dxa"/>
          </w:tcPr>
          <w:p w:rsidR="00717C79" w:rsidRPr="003F3881" w:rsidRDefault="00D65792" w:rsidP="00D6579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Класні батьківські збори « Про правила участі  у ЗНО – 2012»</w:t>
            </w:r>
          </w:p>
        </w:tc>
        <w:tc>
          <w:tcPr>
            <w:tcW w:w="281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Захарівська ЗШ І-ІІІ ст.</w:t>
            </w:r>
          </w:p>
        </w:tc>
        <w:tc>
          <w:tcPr>
            <w:tcW w:w="1852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02.02.2012</w:t>
            </w:r>
          </w:p>
        </w:tc>
        <w:tc>
          <w:tcPr>
            <w:tcW w:w="2367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Вишнивенко В. Н.</w:t>
            </w:r>
          </w:p>
        </w:tc>
      </w:tr>
      <w:tr w:rsidR="00717C79" w:rsidRPr="003F3881" w:rsidTr="003F3881">
        <w:tc>
          <w:tcPr>
            <w:tcW w:w="555" w:type="dxa"/>
          </w:tcPr>
          <w:p w:rsidR="00717C79" w:rsidRPr="003F3881" w:rsidRDefault="00D65792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839" w:type="dxa"/>
          </w:tcPr>
          <w:p w:rsidR="00D65792" w:rsidRPr="003F3881" w:rsidRDefault="00D65792" w:rsidP="00D6579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Класні батьківські збори </w:t>
            </w:r>
            <w:r w:rsidR="00B2261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</w:t>
            </w: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Ознайомлення батьків та учнів з процедурою проходження</w:t>
            </w:r>
          </w:p>
          <w:p w:rsidR="00717C79" w:rsidRPr="003F3881" w:rsidRDefault="00D65792" w:rsidP="00D6579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ЗНО – 2012»</w:t>
            </w:r>
          </w:p>
        </w:tc>
        <w:tc>
          <w:tcPr>
            <w:tcW w:w="2817" w:type="dxa"/>
          </w:tcPr>
          <w:p w:rsidR="00717C79" w:rsidRPr="003F3881" w:rsidRDefault="003F3881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Павлівська ЗШ І-ІІІ ст.</w:t>
            </w:r>
          </w:p>
        </w:tc>
        <w:tc>
          <w:tcPr>
            <w:tcW w:w="1852" w:type="dxa"/>
          </w:tcPr>
          <w:p w:rsidR="00717C79" w:rsidRPr="003F3881" w:rsidRDefault="003F3881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16.02.2012</w:t>
            </w:r>
          </w:p>
        </w:tc>
        <w:tc>
          <w:tcPr>
            <w:tcW w:w="2367" w:type="dxa"/>
          </w:tcPr>
          <w:p w:rsidR="00717C79" w:rsidRPr="003F3881" w:rsidRDefault="003F3881" w:rsidP="00600A03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388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Шевченко П.І.</w:t>
            </w:r>
          </w:p>
        </w:tc>
      </w:tr>
    </w:tbl>
    <w:p w:rsidR="00452162" w:rsidRDefault="00452162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393" w:rsidRDefault="00427393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34F6" w:rsidRDefault="003A34F6" w:rsidP="003A34F6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</w:p>
    <w:p w:rsidR="00924376" w:rsidRPr="00B27006" w:rsidRDefault="00924376" w:rsidP="003A34F6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4F6" w:rsidRDefault="00F965ED" w:rsidP="00B27006">
      <w:pPr>
        <w:pStyle w:val="4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Відділом освіти С</w:t>
      </w:r>
      <w:r w:rsidR="003A34F6">
        <w:rPr>
          <w:rFonts w:ascii="Times New Roman" w:hAnsi="Times New Roman" w:cs="Times New Roman"/>
          <w:sz w:val="28"/>
          <w:szCs w:val="28"/>
          <w:lang w:val="uk-UA"/>
        </w:rPr>
        <w:t>вітловодської РДА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34F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загальноосвітніми школами була здійснена достатня інформаційно – роз’яснювальна  робота серед абітурієнтів,  педагогічних пра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>цівників  та широких кіл громадсь</w:t>
      </w:r>
      <w:r w:rsidR="003A34F6">
        <w:rPr>
          <w:rFonts w:ascii="Times New Roman" w:hAnsi="Times New Roman" w:cs="Times New Roman"/>
          <w:sz w:val="28"/>
          <w:szCs w:val="28"/>
          <w:lang w:val="uk-UA"/>
        </w:rPr>
        <w:t>кості. Як показала практика  найбільш ефективними серед інших заходів  інформаційної компанії  є громадські зустрічі та  практичні заняття, тренінги,  ділові ігри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34F6">
        <w:rPr>
          <w:rFonts w:ascii="Times New Roman" w:hAnsi="Times New Roman" w:cs="Times New Roman"/>
          <w:sz w:val="28"/>
          <w:szCs w:val="28"/>
          <w:lang w:val="uk-UA"/>
        </w:rPr>
        <w:t xml:space="preserve"> що дозволяють  у повній мірі поширювати  необхідну та актуальну  інформацію  щодо  особливостей  зовнішнього  незалежного  оцінювання поточного року. </w:t>
      </w:r>
      <w:r w:rsidR="00B27006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>іл освіти спільно з відповідальним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7006">
        <w:rPr>
          <w:rFonts w:ascii="Times New Roman" w:hAnsi="Times New Roman" w:cs="Times New Roman"/>
          <w:sz w:val="28"/>
          <w:szCs w:val="28"/>
          <w:lang w:val="uk-UA"/>
        </w:rPr>
        <w:t xml:space="preserve">  за ЗНО  в загальноосвітніх навчальних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адах  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>інформували  аудиторію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 xml:space="preserve"> абітурієнтів, </w:t>
      </w:r>
      <w:r w:rsidR="00B27006">
        <w:rPr>
          <w:rFonts w:ascii="Times New Roman" w:hAnsi="Times New Roman" w:cs="Times New Roman"/>
          <w:sz w:val="28"/>
          <w:szCs w:val="28"/>
          <w:lang w:val="uk-UA"/>
        </w:rPr>
        <w:t xml:space="preserve"> яка потребувала  роз’яснень  стосовно організації  та проведення ЗНО.  Інформаційно – роз’яснювальна  робота була різноплановою  за формами  та методами  роботи  з 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>широкими  колами громадськості</w:t>
      </w:r>
      <w:r w:rsidR="00B27006">
        <w:rPr>
          <w:rFonts w:ascii="Times New Roman" w:hAnsi="Times New Roman" w:cs="Times New Roman"/>
          <w:sz w:val="28"/>
          <w:szCs w:val="28"/>
          <w:lang w:val="uk-UA"/>
        </w:rPr>
        <w:t>.  Ознакою якості  інформаційно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7006"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роз’яснювальної роботи є відсутність  звернень  щодо непоінформованості  про порядок  проведення ЗНО – 2012.</w:t>
      </w:r>
    </w:p>
    <w:p w:rsidR="00B27006" w:rsidRDefault="00B27006" w:rsidP="003A34F6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27006" w:rsidRDefault="00B27006" w:rsidP="003A34F6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27006" w:rsidRDefault="00B27006" w:rsidP="00DF7FEE">
      <w:pPr>
        <w:pStyle w:val="4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006">
        <w:rPr>
          <w:rFonts w:ascii="Times New Roman" w:hAnsi="Times New Roman" w:cs="Times New Roman"/>
          <w:b/>
          <w:sz w:val="28"/>
          <w:szCs w:val="28"/>
          <w:lang w:val="uk-UA"/>
        </w:rPr>
        <w:t>Навчально – методична робота</w:t>
      </w:r>
    </w:p>
    <w:p w:rsidR="00670A63" w:rsidRDefault="00670A63" w:rsidP="00B27006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006" w:rsidRDefault="00670A63" w:rsidP="00B27006">
      <w:pPr>
        <w:pStyle w:val="4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 xml:space="preserve">  кабінет</w:t>
      </w:r>
      <w:r w:rsidR="00B27006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C56442">
        <w:rPr>
          <w:rFonts w:ascii="Times New Roman" w:hAnsi="Times New Roman" w:cs="Times New Roman"/>
          <w:sz w:val="28"/>
          <w:szCs w:val="28"/>
          <w:lang w:val="uk-UA"/>
        </w:rPr>
        <w:t>2011-2012 навчальн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27006">
        <w:rPr>
          <w:rFonts w:ascii="Times New Roman" w:hAnsi="Times New Roman" w:cs="Times New Roman"/>
          <w:sz w:val="28"/>
          <w:szCs w:val="28"/>
          <w:lang w:val="uk-UA"/>
        </w:rPr>
        <w:t xml:space="preserve"> року  проводив значну  навчально – методичну роботу.</w:t>
      </w:r>
    </w:p>
    <w:p w:rsidR="00452162" w:rsidRDefault="00B27006" w:rsidP="00670A63">
      <w:pPr>
        <w:pStyle w:val="4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серпневій конференції  педагогічних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 засіданнях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об</w:t>
      </w:r>
      <w:r w:rsidR="00CA0DD8" w:rsidRPr="00CA0D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єднань 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 детально 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розглянуті підсумки 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 xml:space="preserve"> ЗНО 2011  та 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>підготовки учнів  до зовнішнього незалежного о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>цінювання 2012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162">
        <w:rPr>
          <w:rFonts w:ascii="Times New Roman" w:hAnsi="Times New Roman" w:cs="Times New Roman"/>
          <w:sz w:val="28"/>
          <w:szCs w:val="28"/>
          <w:lang w:val="uk-UA"/>
        </w:rPr>
        <w:t>18 жовтня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 2011року </w:t>
      </w:r>
      <w:r w:rsidR="00452162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нарада на базі Подорожненської ЗШ І-ІІІ ст. заступників директорів з навчально - виховної  роботи з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 xml:space="preserve">а участю працівників  </w:t>
      </w:r>
      <w:r w:rsidR="00452162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центру сучасних  технологій оцінювання якості освіти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162">
        <w:rPr>
          <w:rFonts w:ascii="Times New Roman" w:hAnsi="Times New Roman" w:cs="Times New Roman"/>
          <w:sz w:val="28"/>
          <w:szCs w:val="28"/>
          <w:lang w:val="uk-UA"/>
        </w:rPr>
        <w:t xml:space="preserve"> яка була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присвячена  обговоренню питань</w:t>
      </w:r>
      <w:r w:rsidR="00452162"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організації ЗНО  на різних </w:t>
      </w:r>
      <w:r w:rsidR="00427393">
        <w:rPr>
          <w:rFonts w:ascii="Times New Roman" w:hAnsi="Times New Roman" w:cs="Times New Roman"/>
          <w:sz w:val="28"/>
          <w:szCs w:val="28"/>
          <w:lang w:val="uk-UA"/>
        </w:rPr>
        <w:t xml:space="preserve">його етапах </w:t>
      </w:r>
      <w:r w:rsidR="00452162">
        <w:rPr>
          <w:rFonts w:ascii="Times New Roman" w:hAnsi="Times New Roman" w:cs="Times New Roman"/>
          <w:sz w:val="28"/>
          <w:szCs w:val="28"/>
          <w:lang w:val="uk-UA"/>
        </w:rPr>
        <w:t>, у тому числі   обговорювалися питання реєстрації абітурієнтів  на пробне ЗНО – 2012 та організацію його проведення.</w:t>
      </w:r>
    </w:p>
    <w:p w:rsidR="009D00B7" w:rsidRDefault="009D00B7" w:rsidP="00924376">
      <w:pPr>
        <w:pStyle w:val="4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 w:rsidR="00AC4FF3">
        <w:rPr>
          <w:rFonts w:ascii="Times New Roman" w:hAnsi="Times New Roman" w:cs="Times New Roman"/>
          <w:sz w:val="28"/>
          <w:szCs w:val="28"/>
          <w:lang w:val="uk-UA"/>
        </w:rPr>
        <w:t xml:space="preserve">им кабінетом відділу освіти   організовувалась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 – методична  робота щодо впровадження  тестових  технологій  у навчальний процес</w:t>
      </w:r>
      <w:r w:rsidR="003A34F6">
        <w:rPr>
          <w:rFonts w:ascii="Times New Roman" w:hAnsi="Times New Roman" w:cs="Times New Roman"/>
          <w:sz w:val="28"/>
          <w:szCs w:val="28"/>
          <w:lang w:val="uk-UA"/>
        </w:rPr>
        <w:t>. Працівники  виступали на засідання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A34F6">
        <w:rPr>
          <w:rFonts w:ascii="Times New Roman" w:hAnsi="Times New Roman" w:cs="Times New Roman"/>
          <w:sz w:val="28"/>
          <w:szCs w:val="28"/>
          <w:lang w:val="uk-UA"/>
        </w:rPr>
        <w:t xml:space="preserve">  методичних об</w:t>
      </w:r>
      <w:r w:rsidR="003A34F6" w:rsidRPr="003A34F6">
        <w:rPr>
          <w:rFonts w:ascii="Times New Roman" w:hAnsi="Times New Roman" w:cs="Times New Roman"/>
          <w:sz w:val="28"/>
          <w:szCs w:val="28"/>
        </w:rPr>
        <w:t>’</w:t>
      </w:r>
      <w:r w:rsidR="003A34F6">
        <w:rPr>
          <w:rFonts w:ascii="Times New Roman" w:hAnsi="Times New Roman" w:cs="Times New Roman"/>
          <w:sz w:val="28"/>
          <w:szCs w:val="28"/>
          <w:lang w:val="uk-UA"/>
        </w:rPr>
        <w:t>єднань учителів  з предметів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3A34F6">
        <w:rPr>
          <w:rFonts w:ascii="Times New Roman" w:hAnsi="Times New Roman" w:cs="Times New Roman"/>
          <w:sz w:val="28"/>
          <w:szCs w:val="28"/>
          <w:lang w:val="uk-UA"/>
        </w:rPr>
        <w:t xml:space="preserve"> питань підготовки учнів до зовнішнього незалежного оцінювання 2012 року.</w:t>
      </w:r>
    </w:p>
    <w:p w:rsidR="003A34F6" w:rsidRDefault="003A34F6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27 вересня 2011 року на базі  Кіровоградського обласного 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>інституту після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 xml:space="preserve">дипломної педагогічної  освіти  імені Василя Сухомлинського  відбувся міжрегіональний  семінар  в якому  прийняли участь працівники методичного кабінету 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 xml:space="preserve"> за проведення моніторингових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 xml:space="preserve">  досліджень  та ЗНО  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 xml:space="preserve"> з проблем  </w:t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6136">
        <w:rPr>
          <w:rFonts w:ascii="Times New Roman" w:hAnsi="Times New Roman" w:cs="Times New Roman"/>
          <w:sz w:val="28"/>
          <w:szCs w:val="28"/>
          <w:lang w:val="uk-UA"/>
        </w:rPr>
        <w:t>Наукове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методичне забезпечення впровадження  тестових технологій оцінювання навчальних  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досягнень учнів. Досвід  та перспективи роботи педагогів регіону».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0A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>Методистами відділу освіти  проведено ряд  семінарів для керівників  методичних об</w:t>
      </w:r>
      <w:r w:rsidR="00A34A8E" w:rsidRPr="00F2443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34A8E">
        <w:rPr>
          <w:rFonts w:ascii="Times New Roman" w:hAnsi="Times New Roman" w:cs="Times New Roman"/>
          <w:sz w:val="28"/>
          <w:szCs w:val="28"/>
          <w:lang w:val="uk-UA"/>
        </w:rPr>
        <w:t xml:space="preserve">єднань   учителів  з предметів ЗНО. </w:t>
      </w:r>
      <w:r w:rsidR="00872A6E">
        <w:rPr>
          <w:rFonts w:ascii="Times New Roman" w:hAnsi="Times New Roman" w:cs="Times New Roman"/>
          <w:sz w:val="28"/>
          <w:szCs w:val="28"/>
          <w:lang w:val="uk-UA"/>
        </w:rPr>
        <w:t>Для кожного предметного  семінару  було  розроблено  відповідну  презентацію,  у якій висвітлювалися загальні  підсумки  зовнішнь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>ого  незалежного оцінювання 2011</w:t>
      </w:r>
      <w:r w:rsidR="00872A6E">
        <w:rPr>
          <w:rFonts w:ascii="Times New Roman" w:hAnsi="Times New Roman" w:cs="Times New Roman"/>
          <w:sz w:val="28"/>
          <w:szCs w:val="28"/>
          <w:lang w:val="uk-UA"/>
        </w:rPr>
        <w:t xml:space="preserve"> року. Практична частина семінару  передбачала  ознайомлення  педагогічної  громадськості з виконанням  тестових завдань з предметів ЗНО,  використання  мережі Інтернет для успішної  підготовки до ЗНО  роботу  з друкованими матеріалами ( тестові завдання).</w:t>
      </w:r>
    </w:p>
    <w:p w:rsidR="00872A6E" w:rsidRDefault="00872A6E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27  грудня 2011 року працівники методичного кабінету  відділу</w:t>
      </w:r>
      <w:r w:rsidR="00C1394F">
        <w:rPr>
          <w:rFonts w:ascii="Times New Roman" w:hAnsi="Times New Roman" w:cs="Times New Roman"/>
          <w:sz w:val="28"/>
          <w:szCs w:val="28"/>
          <w:lang w:val="uk-UA"/>
        </w:rPr>
        <w:t xml:space="preserve"> освіти  взя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участь у навчально – практичному семінарі 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>на базі КОІППО</w:t>
      </w:r>
      <w:r w:rsidR="00C1394F">
        <w:rPr>
          <w:rFonts w:ascii="Times New Roman" w:hAnsi="Times New Roman" w:cs="Times New Roman"/>
          <w:sz w:val="28"/>
          <w:szCs w:val="28"/>
          <w:lang w:val="uk-UA"/>
        </w:rPr>
        <w:br/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 ім. В. </w:t>
      </w:r>
      <w:r w:rsidR="00C1394F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Сухомлинського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відповідальних за ЗНО на тему: « Актуальні питання підготовки  до зовнішнього  незалежного оцінювання 2012 року». Були розглянуті основні питання:</w:t>
      </w:r>
    </w:p>
    <w:p w:rsidR="00924376" w:rsidRDefault="00872A6E" w:rsidP="00924376">
      <w:pPr>
        <w:pStyle w:val="4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нормативно-правова база ЗНО. Аналітична характеристика </w:t>
      </w:r>
    </w:p>
    <w:p w:rsidR="00872A6E" w:rsidRPr="00924376" w:rsidRDefault="00872A6E" w:rsidP="0092437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24376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  щодо проведення зовнішнього незалежного оцінювання  2012 року;</w:t>
      </w:r>
    </w:p>
    <w:p w:rsidR="000F04D3" w:rsidRDefault="00675523" w:rsidP="00872A6E">
      <w:pPr>
        <w:pStyle w:val="4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04D3">
        <w:rPr>
          <w:rFonts w:ascii="Times New Roman" w:hAnsi="Times New Roman" w:cs="Times New Roman"/>
          <w:sz w:val="28"/>
          <w:szCs w:val="28"/>
          <w:lang w:val="uk-UA"/>
        </w:rPr>
        <w:t xml:space="preserve">етодичні рекомендації  щодо проведення Уроку ЗНО-2012; </w:t>
      </w:r>
    </w:p>
    <w:p w:rsidR="00924376" w:rsidRDefault="00675523" w:rsidP="00872A6E">
      <w:pPr>
        <w:pStyle w:val="4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04D3">
        <w:rPr>
          <w:rFonts w:ascii="Times New Roman" w:hAnsi="Times New Roman" w:cs="Times New Roman"/>
          <w:sz w:val="28"/>
          <w:szCs w:val="28"/>
          <w:lang w:val="uk-UA"/>
        </w:rPr>
        <w:t xml:space="preserve">егламент проведення реєстрації осіб, які виявили бажання пройти </w:t>
      </w:r>
    </w:p>
    <w:p w:rsidR="000F04D3" w:rsidRDefault="000F04D3" w:rsidP="0092437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зовнішнє  незалежне оцінювання 2012 року;</w:t>
      </w:r>
    </w:p>
    <w:p w:rsidR="000F04D3" w:rsidRDefault="00675523" w:rsidP="00872A6E">
      <w:pPr>
        <w:pStyle w:val="4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F04D3">
        <w:rPr>
          <w:rFonts w:ascii="Times New Roman" w:hAnsi="Times New Roman" w:cs="Times New Roman"/>
          <w:sz w:val="28"/>
          <w:szCs w:val="28"/>
          <w:lang w:val="uk-UA"/>
        </w:rPr>
        <w:t>ренінг – робота з програмою створення заяви – реєстраційної картки.</w:t>
      </w:r>
    </w:p>
    <w:p w:rsidR="00924376" w:rsidRDefault="00924376" w:rsidP="000F04D3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24376" w:rsidRDefault="000F04D3" w:rsidP="00924376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ін</w:t>
      </w:r>
      <w:r w:rsidR="00C1394F">
        <w:rPr>
          <w:rFonts w:ascii="Times New Roman" w:hAnsi="Times New Roman" w:cs="Times New Roman"/>
          <w:sz w:val="28"/>
          <w:szCs w:val="28"/>
          <w:lang w:val="uk-UA"/>
        </w:rPr>
        <w:t>формування широкого кола громадсь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кості  з питань  </w:t>
      </w:r>
    </w:p>
    <w:p w:rsidR="00872A6E" w:rsidRDefault="000F04D3" w:rsidP="0092437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 зовнішнього  незалежного оцінювання  та вступної компанії  до вищих  навчальних закладів  України  в 2012 році методичним кабінетом були проведені  семінари  для   вчителів – предметників ЗНЗ   за темою:</w:t>
      </w:r>
      <w:r w:rsidR="00924376">
        <w:rPr>
          <w:rFonts w:ascii="Times New Roman" w:hAnsi="Times New Roman" w:cs="Times New Roman"/>
          <w:sz w:val="28"/>
          <w:szCs w:val="28"/>
          <w:lang w:val="uk-UA"/>
        </w:rPr>
        <w:t xml:space="preserve">        «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Сучасні тенденції розвитку технології, методів та форм оцінюван</w:t>
      </w:r>
      <w:r w:rsidR="00BE4776">
        <w:rPr>
          <w:rFonts w:ascii="Times New Roman" w:hAnsi="Times New Roman" w:cs="Times New Roman"/>
          <w:sz w:val="28"/>
          <w:szCs w:val="28"/>
          <w:lang w:val="uk-UA"/>
        </w:rPr>
        <w:t>ня  навчальних  досягнень учнів. Особливості проведення ЗНО – 2012».</w:t>
      </w:r>
    </w:p>
    <w:p w:rsidR="00924376" w:rsidRDefault="00924376" w:rsidP="0092437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517" w:rsidRDefault="004E2517" w:rsidP="004E2517">
      <w:pPr>
        <w:pStyle w:val="4"/>
        <w:shd w:val="clear" w:color="auto" w:fill="auto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517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924376" w:rsidRDefault="00924376" w:rsidP="004E2517">
      <w:pPr>
        <w:pStyle w:val="4"/>
        <w:shd w:val="clear" w:color="auto" w:fill="auto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376" w:rsidRDefault="004E2517" w:rsidP="00E3366A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им кабінетом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проведена достатня робота </w:t>
      </w:r>
    </w:p>
    <w:p w:rsidR="00DF7FEE" w:rsidRDefault="004E2517" w:rsidP="00541549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впровадження тестових технологій   у навчальний процес середніх загальноосвітніх  навчальних закладів,  підготовки педагогічних працівників  до проведення тестового оцінювання навчальних досягнень  учнів  і підготовки їх до ЗНО,  що сприяло підвищенню якості підготовки фахівців до роботи в пунктах тестування, а абітурієнтів  – до зовнішнього незалежного оцінювання.</w:t>
      </w:r>
    </w:p>
    <w:p w:rsidR="00C1394F" w:rsidRDefault="00C1394F" w:rsidP="004E2517">
      <w:pPr>
        <w:pStyle w:val="4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E2517" w:rsidRDefault="004E2517" w:rsidP="00DF7FEE">
      <w:pPr>
        <w:pStyle w:val="4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пробного тестування </w:t>
      </w:r>
    </w:p>
    <w:p w:rsidR="00924376" w:rsidRPr="004E2517" w:rsidRDefault="00924376" w:rsidP="004E2517">
      <w:pPr>
        <w:pStyle w:val="4"/>
        <w:shd w:val="clear" w:color="auto" w:fill="auto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376" w:rsidRDefault="004E2517" w:rsidP="00C1394F">
      <w:pPr>
        <w:pStyle w:val="4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березні 2012 року  проводилося пробне  тестування  за кошти </w:t>
      </w:r>
    </w:p>
    <w:p w:rsidR="00924376" w:rsidRPr="00924376" w:rsidRDefault="004E2517" w:rsidP="00C1394F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фізичних та юридичних осіб. Відповідно до наказів Міністерства освіти і науки, молоді та спорту України </w:t>
      </w:r>
      <w:r w:rsidR="00C1394F">
        <w:rPr>
          <w:rFonts w:ascii="Times New Roman" w:hAnsi="Times New Roman" w:cs="Times New Roman"/>
          <w:sz w:val="28"/>
          <w:szCs w:val="28"/>
          <w:lang w:val="uk-UA"/>
        </w:rPr>
        <w:t>від 9 серпня 2011 року № 946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зовнішнє оцінювання навчальних досягнень осіб,  які виявили бажання  вступити </w:t>
      </w:r>
      <w:r w:rsidR="00ED1AB3">
        <w:rPr>
          <w:rFonts w:ascii="Times New Roman" w:hAnsi="Times New Roman" w:cs="Times New Roman"/>
          <w:sz w:val="28"/>
          <w:szCs w:val="28"/>
          <w:lang w:val="uk-UA"/>
        </w:rPr>
        <w:t xml:space="preserve"> до вищих навчальних закладів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в 2012 році», </w:t>
      </w:r>
      <w:r w:rsidR="00C139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973B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 про випускників навчальних  досягнень випускників навчальних закладів  сист</w:t>
      </w:r>
      <w:r w:rsidR="00ED1AB3">
        <w:rPr>
          <w:rFonts w:ascii="Times New Roman" w:hAnsi="Times New Roman" w:cs="Times New Roman"/>
          <w:sz w:val="28"/>
          <w:szCs w:val="28"/>
          <w:lang w:val="uk-UA"/>
        </w:rPr>
        <w:t>еми загальної середньої освіти</w:t>
      </w:r>
      <w:r w:rsidR="009243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4376" w:rsidRPr="00924376">
        <w:rPr>
          <w:rFonts w:ascii="Times New Roman" w:hAnsi="Times New Roman" w:cs="Times New Roman"/>
          <w:sz w:val="28"/>
          <w:szCs w:val="28"/>
          <w:lang w:val="uk-UA"/>
        </w:rPr>
        <w:t>порядку проведення ЗНО в 2012 році</w:t>
      </w:r>
      <w:r w:rsidR="00ED1A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4376" w:rsidRPr="00924376">
        <w:rPr>
          <w:rFonts w:ascii="Times New Roman" w:hAnsi="Times New Roman" w:cs="Times New Roman"/>
          <w:sz w:val="28"/>
          <w:szCs w:val="28"/>
          <w:lang w:val="uk-UA"/>
        </w:rPr>
        <w:t xml:space="preserve">, «Про затвердження нормативно-правових актів щодо проведення ЗНО навчальних досягнень випускників навчальних закладів системи загальної середньої освіти в 2012 році», </w:t>
      </w:r>
      <w:r w:rsidR="00ED1AB3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зареєстрованого в Міністерстві юстиції України 02.12.2011р. № 1395/20133, </w:t>
      </w:r>
      <w:r w:rsidR="0092437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24376" w:rsidRPr="00924376">
        <w:rPr>
          <w:rFonts w:ascii="Times New Roman" w:hAnsi="Times New Roman" w:cs="Times New Roman"/>
          <w:sz w:val="28"/>
          <w:szCs w:val="28"/>
          <w:lang w:val="uk-UA"/>
        </w:rPr>
        <w:t xml:space="preserve"> з наказами Українського центру оцінювання </w:t>
      </w:r>
      <w:r w:rsidR="00924376">
        <w:rPr>
          <w:rFonts w:ascii="Times New Roman" w:hAnsi="Times New Roman" w:cs="Times New Roman"/>
          <w:sz w:val="28"/>
          <w:szCs w:val="28"/>
          <w:lang w:val="uk-UA"/>
        </w:rPr>
        <w:t xml:space="preserve">якості  освіти від 17 жовтня </w:t>
      </w:r>
      <w:r w:rsidR="00924376" w:rsidRPr="00924376">
        <w:rPr>
          <w:rFonts w:ascii="Times New Roman" w:hAnsi="Times New Roman" w:cs="Times New Roman"/>
          <w:sz w:val="28"/>
          <w:szCs w:val="28"/>
          <w:lang w:val="uk-UA"/>
        </w:rPr>
        <w:t xml:space="preserve">2011 року №92 «Про проведення пробного зовнішнього незалежного оцінювання в 2012 році» та від 27 жовтня 2011 року № 94 «Про внесення </w:t>
      </w:r>
      <w:r w:rsidR="00924376">
        <w:rPr>
          <w:rFonts w:ascii="Times New Roman" w:hAnsi="Times New Roman" w:cs="Times New Roman"/>
          <w:sz w:val="28"/>
          <w:szCs w:val="28"/>
          <w:lang w:val="uk-UA"/>
        </w:rPr>
        <w:t xml:space="preserve"> змін до наказу Українського центру оцінювання якості освіти від 17 жовтня 2011року № 92» учні загальноосвітніх шкіл </w:t>
      </w:r>
      <w:r w:rsidR="00CA0DD8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924376">
        <w:rPr>
          <w:rFonts w:ascii="Times New Roman" w:hAnsi="Times New Roman" w:cs="Times New Roman"/>
          <w:sz w:val="28"/>
          <w:szCs w:val="28"/>
          <w:lang w:val="uk-UA"/>
        </w:rPr>
        <w:t xml:space="preserve">24 і 31 березня 2012 року прийняли участь у пробному тестуванні </w:t>
      </w:r>
      <w:r w:rsidR="00ED1A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4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376" w:rsidRPr="00924376">
        <w:rPr>
          <w:rFonts w:ascii="Times New Roman" w:hAnsi="Times New Roman" w:cs="Times New Roman"/>
          <w:sz w:val="28"/>
          <w:szCs w:val="28"/>
          <w:lang w:val="uk-UA"/>
        </w:rPr>
        <w:t>з метою надання  можливості  ознайомитися з процедурою проведення зовнішнього незалежного оцінювання.</w:t>
      </w:r>
    </w:p>
    <w:p w:rsidR="00924376" w:rsidRDefault="00E3366A" w:rsidP="00E3366A">
      <w:pPr>
        <w:pStyle w:val="3"/>
        <w:shd w:val="clear" w:color="auto" w:fill="auto"/>
        <w:spacing w:before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24376" w:rsidRPr="00924376">
        <w:rPr>
          <w:sz w:val="28"/>
          <w:szCs w:val="28"/>
        </w:rPr>
        <w:t>Головна мета</w:t>
      </w:r>
      <w:r w:rsidR="00C1394F">
        <w:rPr>
          <w:sz w:val="28"/>
          <w:szCs w:val="28"/>
          <w:lang w:val="uk-UA"/>
        </w:rPr>
        <w:t xml:space="preserve"> </w:t>
      </w:r>
      <w:r w:rsidR="00924376" w:rsidRPr="00130002">
        <w:rPr>
          <w:sz w:val="28"/>
          <w:szCs w:val="28"/>
        </w:rPr>
        <w:t xml:space="preserve">проведення пробного тестування - відтворення умов </w:t>
      </w:r>
    </w:p>
    <w:p w:rsidR="00924376" w:rsidRPr="00924376" w:rsidRDefault="00924376" w:rsidP="00E3366A">
      <w:pPr>
        <w:pStyle w:val="3"/>
        <w:shd w:val="clear" w:color="auto" w:fill="auto"/>
        <w:spacing w:before="0" w:line="240" w:lineRule="auto"/>
        <w:rPr>
          <w:sz w:val="28"/>
          <w:szCs w:val="28"/>
          <w:lang w:val="uk-UA"/>
        </w:rPr>
      </w:pPr>
      <w:r w:rsidRPr="0092437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т</w:t>
      </w:r>
      <w:r w:rsidRPr="00924376">
        <w:rPr>
          <w:sz w:val="28"/>
          <w:szCs w:val="28"/>
          <w:lang w:val="uk-UA"/>
        </w:rPr>
        <w:t>ех</w:t>
      </w:r>
      <w:r w:rsidR="00CA0DD8">
        <w:rPr>
          <w:sz w:val="28"/>
          <w:szCs w:val="28"/>
          <w:lang w:val="uk-UA"/>
        </w:rPr>
        <w:t>нології</w:t>
      </w:r>
      <w:r w:rsidR="00C1394F">
        <w:rPr>
          <w:sz w:val="28"/>
          <w:szCs w:val="28"/>
          <w:lang w:val="uk-UA"/>
        </w:rPr>
        <w:t xml:space="preserve"> </w:t>
      </w:r>
      <w:r w:rsidR="00CA0DD8">
        <w:rPr>
          <w:sz w:val="28"/>
          <w:szCs w:val="28"/>
          <w:lang w:val="uk-UA"/>
        </w:rPr>
        <w:t xml:space="preserve">проведення ЗНО </w:t>
      </w:r>
      <w:r w:rsidR="00C1394F">
        <w:rPr>
          <w:sz w:val="28"/>
          <w:szCs w:val="28"/>
          <w:lang w:val="uk-UA"/>
        </w:rPr>
        <w:t>–</w:t>
      </w:r>
      <w:r w:rsidR="00CA0DD8">
        <w:rPr>
          <w:sz w:val="28"/>
          <w:szCs w:val="28"/>
          <w:lang w:val="uk-UA"/>
        </w:rPr>
        <w:t xml:space="preserve"> 2012</w:t>
      </w:r>
      <w:r w:rsidR="00C1394F">
        <w:rPr>
          <w:sz w:val="28"/>
          <w:szCs w:val="28"/>
          <w:lang w:val="uk-UA"/>
        </w:rPr>
        <w:t xml:space="preserve">, </w:t>
      </w:r>
      <w:r w:rsidR="00CA0DD8">
        <w:rPr>
          <w:sz w:val="28"/>
          <w:szCs w:val="28"/>
          <w:lang w:val="uk-UA"/>
        </w:rPr>
        <w:t xml:space="preserve"> </w:t>
      </w:r>
      <w:r w:rsidRPr="00924376">
        <w:rPr>
          <w:sz w:val="28"/>
          <w:szCs w:val="28"/>
          <w:lang w:val="uk-UA"/>
        </w:rPr>
        <w:t xml:space="preserve"> психологічної підготовки майбутніх абітурієнтів для участі у</w:t>
      </w:r>
      <w:r w:rsidR="00F33FD2">
        <w:rPr>
          <w:sz w:val="28"/>
          <w:szCs w:val="28"/>
          <w:lang w:val="uk-UA"/>
        </w:rPr>
        <w:t xml:space="preserve"> </w:t>
      </w:r>
      <w:r w:rsidRPr="00924376">
        <w:rPr>
          <w:sz w:val="28"/>
          <w:szCs w:val="28"/>
          <w:lang w:val="uk-UA"/>
        </w:rPr>
        <w:t>процедурі оцінювання знань за тестовими технологіями шляхом проходження</w:t>
      </w:r>
      <w:r w:rsidR="00F33FD2">
        <w:rPr>
          <w:sz w:val="28"/>
          <w:szCs w:val="28"/>
          <w:lang w:val="uk-UA"/>
        </w:rPr>
        <w:t xml:space="preserve"> </w:t>
      </w:r>
      <w:r w:rsidRPr="00924376">
        <w:rPr>
          <w:sz w:val="28"/>
          <w:szCs w:val="28"/>
          <w:lang w:val="uk-UA"/>
        </w:rPr>
        <w:t>зовнішнього оцінювання.</w:t>
      </w:r>
    </w:p>
    <w:p w:rsidR="00924376" w:rsidRPr="00130002" w:rsidRDefault="00924376" w:rsidP="00E3366A">
      <w:pPr>
        <w:pStyle w:val="3"/>
        <w:shd w:val="clear" w:color="auto" w:fill="auto"/>
        <w:spacing w:before="0" w:after="153" w:line="240" w:lineRule="auto"/>
        <w:ind w:firstLine="708"/>
        <w:rPr>
          <w:sz w:val="28"/>
          <w:szCs w:val="28"/>
        </w:rPr>
      </w:pPr>
      <w:r w:rsidRPr="00130002">
        <w:rPr>
          <w:sz w:val="28"/>
          <w:szCs w:val="28"/>
        </w:rPr>
        <w:t>Учасники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пробного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тестування 2012 року отримали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можливість:</w:t>
      </w:r>
    </w:p>
    <w:p w:rsidR="00924376" w:rsidRPr="00601B28" w:rsidRDefault="00924376" w:rsidP="00E3366A">
      <w:pPr>
        <w:pStyle w:val="3"/>
        <w:numPr>
          <w:ilvl w:val="0"/>
          <w:numId w:val="6"/>
        </w:numPr>
        <w:shd w:val="clear" w:color="auto" w:fill="auto"/>
        <w:tabs>
          <w:tab w:val="left" w:pos="1896"/>
        </w:tabs>
        <w:spacing w:before="0" w:line="240" w:lineRule="auto"/>
        <w:ind w:left="1880" w:hanging="320"/>
        <w:rPr>
          <w:sz w:val="28"/>
          <w:szCs w:val="28"/>
        </w:rPr>
      </w:pPr>
      <w:r w:rsidRPr="00130002">
        <w:rPr>
          <w:sz w:val="28"/>
          <w:szCs w:val="28"/>
        </w:rPr>
        <w:t>психологічно</w:t>
      </w:r>
      <w:r w:rsidR="00ED1AB3">
        <w:rPr>
          <w:sz w:val="28"/>
          <w:szCs w:val="28"/>
          <w:lang w:val="uk-UA"/>
        </w:rPr>
        <w:t xml:space="preserve"> </w:t>
      </w:r>
      <w:r w:rsidR="00F33FD2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адаптуватися до складання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вступних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 xml:space="preserve">іспитів у </w:t>
      </w:r>
    </w:p>
    <w:p w:rsidR="00924376" w:rsidRPr="00130002" w:rsidRDefault="00924376" w:rsidP="00E3366A">
      <w:pPr>
        <w:pStyle w:val="3"/>
        <w:shd w:val="clear" w:color="auto" w:fill="auto"/>
        <w:tabs>
          <w:tab w:val="left" w:pos="1896"/>
        </w:tabs>
        <w:spacing w:before="0" w:line="240" w:lineRule="auto"/>
        <w:rPr>
          <w:sz w:val="28"/>
          <w:szCs w:val="28"/>
        </w:rPr>
      </w:pPr>
      <w:r w:rsidRPr="00130002">
        <w:rPr>
          <w:sz w:val="28"/>
          <w:szCs w:val="28"/>
        </w:rPr>
        <w:t>незвичних</w:t>
      </w:r>
      <w:r w:rsidR="00F33FD2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умовах;</w:t>
      </w:r>
    </w:p>
    <w:p w:rsidR="00924376" w:rsidRPr="00601B28" w:rsidRDefault="00924376" w:rsidP="00E3366A">
      <w:pPr>
        <w:pStyle w:val="3"/>
        <w:numPr>
          <w:ilvl w:val="0"/>
          <w:numId w:val="6"/>
        </w:numPr>
        <w:shd w:val="clear" w:color="auto" w:fill="auto"/>
        <w:tabs>
          <w:tab w:val="left" w:pos="1886"/>
        </w:tabs>
        <w:spacing w:before="0" w:line="240" w:lineRule="auto"/>
        <w:ind w:left="1880" w:right="20" w:hanging="320"/>
        <w:rPr>
          <w:sz w:val="28"/>
          <w:szCs w:val="28"/>
        </w:rPr>
      </w:pPr>
      <w:r w:rsidRPr="00130002">
        <w:rPr>
          <w:sz w:val="28"/>
          <w:szCs w:val="28"/>
        </w:rPr>
        <w:t>ознайомитися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зі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змістом та формою тестових</w:t>
      </w:r>
      <w:r w:rsidR="00F33FD2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завдань, які</w:t>
      </w:r>
    </w:p>
    <w:p w:rsidR="00924376" w:rsidRPr="00130002" w:rsidRDefault="00924376" w:rsidP="00E3366A">
      <w:pPr>
        <w:pStyle w:val="3"/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</w:rPr>
      </w:pPr>
      <w:r w:rsidRPr="00130002">
        <w:rPr>
          <w:sz w:val="28"/>
          <w:szCs w:val="28"/>
        </w:rPr>
        <w:t>відповідають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специфікаціям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зовнішнього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незалежного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оцінювання 2012 року;</w:t>
      </w:r>
    </w:p>
    <w:p w:rsidR="00924376" w:rsidRPr="00601B28" w:rsidRDefault="00924376" w:rsidP="00E3366A">
      <w:pPr>
        <w:pStyle w:val="3"/>
        <w:numPr>
          <w:ilvl w:val="0"/>
          <w:numId w:val="6"/>
        </w:numPr>
        <w:shd w:val="clear" w:color="auto" w:fill="auto"/>
        <w:tabs>
          <w:tab w:val="left" w:pos="1886"/>
        </w:tabs>
        <w:spacing w:before="0" w:line="240" w:lineRule="auto"/>
        <w:ind w:left="1880" w:hanging="320"/>
        <w:rPr>
          <w:sz w:val="28"/>
          <w:szCs w:val="28"/>
        </w:rPr>
      </w:pPr>
      <w:r w:rsidRPr="00130002">
        <w:rPr>
          <w:sz w:val="28"/>
          <w:szCs w:val="28"/>
        </w:rPr>
        <w:t>ознайомитися з бланками відповідей та вимогами</w:t>
      </w:r>
      <w:r w:rsidR="00F33FD2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щодо</w:t>
      </w:r>
      <w:r w:rsidR="00F33FD2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їх</w:t>
      </w:r>
    </w:p>
    <w:p w:rsidR="00924376" w:rsidRPr="00130002" w:rsidRDefault="00924376" w:rsidP="00E3366A">
      <w:pPr>
        <w:pStyle w:val="3"/>
        <w:shd w:val="clear" w:color="auto" w:fill="auto"/>
        <w:tabs>
          <w:tab w:val="left" w:pos="1886"/>
        </w:tabs>
        <w:spacing w:before="0" w:line="240" w:lineRule="auto"/>
        <w:rPr>
          <w:sz w:val="28"/>
          <w:szCs w:val="28"/>
        </w:rPr>
      </w:pPr>
      <w:r w:rsidRPr="00130002">
        <w:rPr>
          <w:sz w:val="28"/>
          <w:szCs w:val="28"/>
        </w:rPr>
        <w:t>заповнення;</w:t>
      </w:r>
    </w:p>
    <w:p w:rsidR="00924376" w:rsidRPr="00601B28" w:rsidRDefault="00924376" w:rsidP="00E3366A">
      <w:pPr>
        <w:pStyle w:val="3"/>
        <w:numPr>
          <w:ilvl w:val="0"/>
          <w:numId w:val="6"/>
        </w:numPr>
        <w:shd w:val="clear" w:color="auto" w:fill="auto"/>
        <w:tabs>
          <w:tab w:val="left" w:pos="1886"/>
        </w:tabs>
        <w:spacing w:before="0" w:line="240" w:lineRule="auto"/>
        <w:ind w:left="1880" w:right="20" w:hanging="320"/>
        <w:rPr>
          <w:sz w:val="28"/>
          <w:szCs w:val="28"/>
        </w:rPr>
      </w:pPr>
      <w:r w:rsidRPr="00130002">
        <w:rPr>
          <w:sz w:val="28"/>
          <w:szCs w:val="28"/>
        </w:rPr>
        <w:t>отримати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консультації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щодо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процедури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>зовнішнього</w:t>
      </w:r>
    </w:p>
    <w:p w:rsidR="00924376" w:rsidRDefault="00924376" w:rsidP="00E3366A">
      <w:pPr>
        <w:pStyle w:val="3"/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 w:rsidRPr="00130002">
        <w:rPr>
          <w:sz w:val="28"/>
          <w:szCs w:val="28"/>
        </w:rPr>
        <w:t>незалежного</w:t>
      </w:r>
      <w:r w:rsidR="00ED1AB3">
        <w:rPr>
          <w:sz w:val="28"/>
          <w:szCs w:val="28"/>
          <w:lang w:val="uk-UA"/>
        </w:rPr>
        <w:t xml:space="preserve"> </w:t>
      </w:r>
      <w:r w:rsidRPr="00130002">
        <w:rPr>
          <w:sz w:val="28"/>
          <w:szCs w:val="28"/>
        </w:rPr>
        <w:t xml:space="preserve">оцінювання. </w:t>
      </w:r>
    </w:p>
    <w:p w:rsidR="00924376" w:rsidRDefault="00924376" w:rsidP="00E3366A">
      <w:pPr>
        <w:pStyle w:val="3"/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 метою широкого залучення майбутніх абітурієнтів до пробного тестування, якісної підготовки та проведення ЗНО  працівниками методичного кабінету відділу освіти, педагогічними працівниками</w:t>
      </w:r>
      <w:r w:rsidR="00CA0DD8">
        <w:rPr>
          <w:sz w:val="28"/>
          <w:szCs w:val="28"/>
          <w:lang w:val="uk-UA"/>
        </w:rPr>
        <w:t xml:space="preserve"> загальноосвітніх шкіл </w:t>
      </w:r>
      <w:r>
        <w:rPr>
          <w:sz w:val="28"/>
          <w:szCs w:val="28"/>
          <w:lang w:val="uk-UA"/>
        </w:rPr>
        <w:t xml:space="preserve"> були здійснені відповідні заходи:</w:t>
      </w:r>
    </w:p>
    <w:p w:rsidR="005A2299" w:rsidRDefault="00924376" w:rsidP="00E3366A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інформаційно-роз’яснювальна робота через засоби масової </w:t>
      </w:r>
    </w:p>
    <w:p w:rsidR="00924376" w:rsidRDefault="00924376" w:rsidP="00E3366A">
      <w:pPr>
        <w:pStyle w:val="3"/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інформації, розповсюдження інформаційно-роз’яснювальних матеріалів;</w:t>
      </w:r>
    </w:p>
    <w:p w:rsidR="00924376" w:rsidRDefault="00924376" w:rsidP="00E3366A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учасників пробного тестування;</w:t>
      </w:r>
    </w:p>
    <w:p w:rsidR="00924376" w:rsidRDefault="00924376" w:rsidP="00E3366A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та інструктаж персоналу пунктів тестування;</w:t>
      </w:r>
    </w:p>
    <w:p w:rsidR="00924376" w:rsidRDefault="00924376" w:rsidP="00E3366A">
      <w:pPr>
        <w:pStyle w:val="3"/>
        <w:shd w:val="clear" w:color="auto" w:fill="auto"/>
        <w:tabs>
          <w:tab w:val="left" w:pos="1886"/>
        </w:tabs>
        <w:spacing w:before="0" w:line="240" w:lineRule="auto"/>
        <w:ind w:left="720" w:right="20"/>
        <w:rPr>
          <w:sz w:val="28"/>
          <w:szCs w:val="28"/>
          <w:lang w:val="uk-UA"/>
        </w:rPr>
      </w:pPr>
    </w:p>
    <w:p w:rsidR="00924376" w:rsidRDefault="00924376" w:rsidP="00924376">
      <w:pPr>
        <w:pStyle w:val="3"/>
        <w:shd w:val="clear" w:color="auto" w:fill="auto"/>
        <w:tabs>
          <w:tab w:val="left" w:pos="1886"/>
        </w:tabs>
        <w:spacing w:before="0" w:line="240" w:lineRule="auto"/>
        <w:ind w:left="720"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Найбільша кількість учасників ПЗНО-2012 обрали для проходження пробного тестування наступні предмети:</w:t>
      </w:r>
    </w:p>
    <w:p w:rsidR="00924376" w:rsidRDefault="00924376" w:rsidP="00924376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українську мову і літературу – 30</w:t>
      </w:r>
    </w:p>
    <w:p w:rsidR="00924376" w:rsidRDefault="00924376" w:rsidP="00924376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математику – 15</w:t>
      </w:r>
    </w:p>
    <w:p w:rsidR="00924376" w:rsidRDefault="00924376" w:rsidP="00924376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історію України – 12</w:t>
      </w:r>
    </w:p>
    <w:p w:rsidR="00924376" w:rsidRDefault="00924376" w:rsidP="00924376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біологію -11</w:t>
      </w:r>
    </w:p>
    <w:p w:rsidR="00924376" w:rsidRDefault="00924376" w:rsidP="00924376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хімію – 7</w:t>
      </w:r>
    </w:p>
    <w:p w:rsidR="00924376" w:rsidRDefault="00924376" w:rsidP="00924376">
      <w:pPr>
        <w:pStyle w:val="3"/>
        <w:numPr>
          <w:ilvl w:val="0"/>
          <w:numId w:val="7"/>
        </w:numPr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фізику – 7</w:t>
      </w:r>
    </w:p>
    <w:p w:rsidR="004F1FA4" w:rsidRDefault="00924376" w:rsidP="00CA0DD8">
      <w:pPr>
        <w:pStyle w:val="3"/>
        <w:shd w:val="clear" w:color="auto" w:fill="auto"/>
        <w:tabs>
          <w:tab w:val="left" w:pos="1886"/>
        </w:tabs>
        <w:spacing w:before="0" w:line="240" w:lineRule="auto"/>
        <w:ind w:left="720"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Порівнюючи кількість учасників ПЗНО-2012 з </w:t>
      </w:r>
      <w:r w:rsidR="00CA0DD8">
        <w:rPr>
          <w:sz w:val="28"/>
          <w:szCs w:val="28"/>
          <w:lang w:val="uk-UA"/>
        </w:rPr>
        <w:t>участю у ЗНО - 2012</w:t>
      </w:r>
      <w:r>
        <w:rPr>
          <w:sz w:val="28"/>
          <w:szCs w:val="28"/>
          <w:lang w:val="uk-UA"/>
        </w:rPr>
        <w:t xml:space="preserve">, </w:t>
      </w:r>
    </w:p>
    <w:p w:rsidR="00EE0E1B" w:rsidRDefault="00924376" w:rsidP="004F1FA4">
      <w:pPr>
        <w:pStyle w:val="3"/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зробити висновок про те, що спостерігається певне зменшення бажаюч</w:t>
      </w:r>
      <w:r w:rsidR="00E33413">
        <w:rPr>
          <w:sz w:val="28"/>
          <w:szCs w:val="28"/>
          <w:lang w:val="uk-UA"/>
        </w:rPr>
        <w:t>их проходити  ПЗНО.</w:t>
      </w:r>
    </w:p>
    <w:p w:rsidR="00413B41" w:rsidRDefault="00413B41" w:rsidP="004F1FA4">
      <w:pPr>
        <w:pStyle w:val="3"/>
        <w:shd w:val="clear" w:color="auto" w:fill="auto"/>
        <w:tabs>
          <w:tab w:val="left" w:pos="1886"/>
        </w:tabs>
        <w:spacing w:before="0" w:line="240" w:lineRule="auto"/>
        <w:ind w:right="20"/>
        <w:rPr>
          <w:sz w:val="28"/>
          <w:szCs w:val="28"/>
          <w:lang w:val="uk-UA"/>
        </w:rPr>
      </w:pPr>
    </w:p>
    <w:p w:rsidR="00924376" w:rsidRPr="0022460A" w:rsidRDefault="00E33413" w:rsidP="00413B41">
      <w:pPr>
        <w:pStyle w:val="3"/>
        <w:shd w:val="clear" w:color="auto" w:fill="auto"/>
        <w:tabs>
          <w:tab w:val="left" w:pos="1886"/>
        </w:tabs>
        <w:spacing w:before="0" w:line="240" w:lineRule="auto"/>
        <w:ind w:right="20"/>
        <w:jc w:val="center"/>
        <w:rPr>
          <w:b/>
          <w:sz w:val="28"/>
          <w:szCs w:val="28"/>
          <w:lang w:val="uk-UA"/>
        </w:rPr>
      </w:pPr>
      <w:r w:rsidRPr="0022460A">
        <w:rPr>
          <w:b/>
          <w:sz w:val="28"/>
          <w:szCs w:val="28"/>
          <w:lang w:val="uk-UA"/>
        </w:rPr>
        <w:t>Кількість учасників ПЗНО та ЗНО -2012</w:t>
      </w:r>
    </w:p>
    <w:p w:rsidR="00413B41" w:rsidRPr="004E2517" w:rsidRDefault="00413B41" w:rsidP="00413B41">
      <w:pPr>
        <w:pStyle w:val="3"/>
        <w:shd w:val="clear" w:color="auto" w:fill="auto"/>
        <w:tabs>
          <w:tab w:val="left" w:pos="1886"/>
        </w:tabs>
        <w:spacing w:before="0" w:line="240" w:lineRule="auto"/>
        <w:ind w:right="20"/>
        <w:jc w:val="center"/>
        <w:rPr>
          <w:sz w:val="28"/>
          <w:szCs w:val="28"/>
          <w:lang w:val="uk-UA"/>
        </w:rPr>
      </w:pPr>
    </w:p>
    <w:p w:rsidR="009D00B7" w:rsidRDefault="004F1FA4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Таблиця 4</w:t>
      </w:r>
    </w:p>
    <w:p w:rsidR="00CF2CDB" w:rsidRDefault="00CF2CDB" w:rsidP="00600A03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6"/>
        <w:gridCol w:w="774"/>
        <w:gridCol w:w="2126"/>
        <w:gridCol w:w="2410"/>
        <w:gridCol w:w="1843"/>
      </w:tblGrid>
      <w:tr w:rsidR="00FE2AE7" w:rsidRPr="00D26D56" w:rsidTr="005F1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jc w:val="center"/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2126" w:type="dxa"/>
          </w:tcPr>
          <w:p w:rsidR="00FE2AE7" w:rsidRPr="00D26D56" w:rsidRDefault="00FE2AE7" w:rsidP="005F1CDB">
            <w:pPr>
              <w:tabs>
                <w:tab w:val="left" w:pos="23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ПЗНО</w:t>
            </w:r>
          </w:p>
        </w:tc>
        <w:tc>
          <w:tcPr>
            <w:tcW w:w="2410" w:type="dxa"/>
          </w:tcPr>
          <w:p w:rsidR="00FE2AE7" w:rsidRPr="00D26D56" w:rsidRDefault="00FE2AE7" w:rsidP="005F1CDB">
            <w:pPr>
              <w:tabs>
                <w:tab w:val="left" w:pos="23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ЗНО</w:t>
            </w:r>
          </w:p>
        </w:tc>
        <w:tc>
          <w:tcPr>
            <w:tcW w:w="1843" w:type="dxa"/>
          </w:tcPr>
          <w:p w:rsidR="00FE2AE7" w:rsidRPr="00D26D56" w:rsidRDefault="00FE2AE7" w:rsidP="005F1CDB">
            <w:pPr>
              <w:tabs>
                <w:tab w:val="left" w:pos="23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Відсотки</w:t>
            </w:r>
          </w:p>
        </w:tc>
      </w:tr>
      <w:tr w:rsidR="00FE2AE7" w:rsidRPr="00D26D56" w:rsidTr="005F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E33413" w:rsidRDefault="00FE2AE7" w:rsidP="005F1CDB">
            <w:pPr>
              <w:tabs>
                <w:tab w:val="left" w:pos="2370"/>
              </w:tabs>
              <w:rPr>
                <w:color w:val="auto"/>
                <w:sz w:val="28"/>
                <w:szCs w:val="28"/>
                <w:lang w:val="uk-UA" w:eastAsia="ru-RU"/>
              </w:rPr>
            </w:pPr>
            <w:r w:rsidRPr="00E33413">
              <w:rPr>
                <w:color w:val="auto"/>
                <w:sz w:val="28"/>
                <w:szCs w:val="28"/>
                <w:lang w:val="uk-UA" w:eastAsia="ru-RU"/>
              </w:rPr>
              <w:t>Українська мова і література</w:t>
            </w:r>
          </w:p>
        </w:tc>
        <w:tc>
          <w:tcPr>
            <w:tcW w:w="774" w:type="dxa"/>
          </w:tcPr>
          <w:p w:rsidR="00FE2AE7" w:rsidRPr="00E33413" w:rsidRDefault="00FE2AE7" w:rsidP="005F1CDB">
            <w:pPr>
              <w:tabs>
                <w:tab w:val="left" w:pos="2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uk-UA" w:eastAsia="ru-RU"/>
              </w:rPr>
            </w:pPr>
            <w:r w:rsidRPr="00E33413">
              <w:rPr>
                <w:color w:val="auto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E33413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uk-UA" w:eastAsia="ru-RU"/>
              </w:rPr>
            </w:pPr>
            <w:r w:rsidRPr="00E33413">
              <w:rPr>
                <w:color w:val="auto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410" w:type="dxa"/>
          </w:tcPr>
          <w:p w:rsidR="00FE2AE7" w:rsidRPr="00E33413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uk-UA" w:eastAsia="ru-RU"/>
              </w:rPr>
            </w:pPr>
            <w:r w:rsidRPr="00E33413">
              <w:rPr>
                <w:color w:val="auto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843" w:type="dxa"/>
          </w:tcPr>
          <w:p w:rsidR="00FE2AE7" w:rsidRPr="00E33413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uk-UA" w:eastAsia="ru-RU"/>
              </w:rPr>
            </w:pPr>
            <w:r w:rsidRPr="00E33413">
              <w:rPr>
                <w:color w:val="auto"/>
                <w:sz w:val="24"/>
                <w:szCs w:val="24"/>
                <w:lang w:val="uk-UA" w:eastAsia="ru-RU"/>
              </w:rPr>
              <w:t>55,5</w:t>
            </w:r>
          </w:p>
        </w:tc>
      </w:tr>
      <w:tr w:rsidR="00FE2AE7" w:rsidRPr="00D26D56" w:rsidTr="005F1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843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44,4</w:t>
            </w:r>
          </w:p>
        </w:tc>
      </w:tr>
      <w:tr w:rsidR="00FE2AE7" w:rsidRPr="00D26D56" w:rsidTr="005F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843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34,9</w:t>
            </w:r>
          </w:p>
        </w:tc>
      </w:tr>
      <w:tr w:rsidR="00FE2AE7" w:rsidRPr="00D26D56" w:rsidTr="005F1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410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0</w:t>
            </w:r>
          </w:p>
        </w:tc>
      </w:tr>
      <w:tr w:rsidR="00FE2AE7" w:rsidRPr="00D26D56" w:rsidTr="005F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 xml:space="preserve">Фізика 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43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36,8</w:t>
            </w:r>
          </w:p>
        </w:tc>
      </w:tr>
      <w:tr w:rsidR="00FE2AE7" w:rsidRPr="00D26D56" w:rsidTr="005F1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43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41,2</w:t>
            </w:r>
          </w:p>
        </w:tc>
      </w:tr>
      <w:tr w:rsidR="00FE2AE7" w:rsidRPr="00D26D56" w:rsidTr="005F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843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37,9</w:t>
            </w:r>
          </w:p>
        </w:tc>
      </w:tr>
      <w:tr w:rsidR="00FE2AE7" w:rsidRPr="00D26D56" w:rsidTr="005F1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410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0</w:t>
            </w:r>
          </w:p>
        </w:tc>
      </w:tr>
      <w:tr w:rsidR="00FE2AE7" w:rsidRPr="00D26D56" w:rsidTr="005F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FE2AE7" w:rsidRPr="00D26D56" w:rsidRDefault="00FE2AE7" w:rsidP="005F1CDB">
            <w:pPr>
              <w:tabs>
                <w:tab w:val="left" w:pos="2370"/>
              </w:tabs>
              <w:rPr>
                <w:sz w:val="28"/>
                <w:szCs w:val="28"/>
                <w:lang w:val="uk-UA" w:eastAsia="ru-RU"/>
              </w:rPr>
            </w:pPr>
            <w:r w:rsidRPr="00D26D56">
              <w:rPr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774" w:type="dxa"/>
          </w:tcPr>
          <w:p w:rsidR="00FE2AE7" w:rsidRPr="00D26D56" w:rsidRDefault="00FE2AE7" w:rsidP="005F1CDB">
            <w:pPr>
              <w:tabs>
                <w:tab w:val="left" w:pos="23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126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</w:tcPr>
          <w:p w:rsidR="00FE2AE7" w:rsidRPr="00D26D56" w:rsidRDefault="00FE2AE7" w:rsidP="004F1FA4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 w:eastAsia="ru-RU"/>
              </w:rPr>
            </w:pPr>
            <w:r w:rsidRPr="00D26D56">
              <w:rPr>
                <w:sz w:val="24"/>
                <w:szCs w:val="24"/>
                <w:lang w:val="uk-UA" w:eastAsia="ru-RU"/>
              </w:rPr>
              <w:t>75</w:t>
            </w:r>
          </w:p>
        </w:tc>
      </w:tr>
    </w:tbl>
    <w:p w:rsidR="00EB5238" w:rsidRDefault="00EB5238" w:rsidP="00EB5238">
      <w:pPr>
        <w:rPr>
          <w:lang w:val="uk-UA" w:eastAsia="ru-RU"/>
        </w:rPr>
      </w:pPr>
    </w:p>
    <w:p w:rsidR="00413B41" w:rsidRDefault="00413B41" w:rsidP="00EB5238">
      <w:pPr>
        <w:rPr>
          <w:lang w:val="uk-UA" w:eastAsia="ru-RU"/>
        </w:rPr>
      </w:pPr>
    </w:p>
    <w:p w:rsidR="00413B41" w:rsidRDefault="00413B41" w:rsidP="00EB5238">
      <w:pPr>
        <w:rPr>
          <w:lang w:val="uk-UA" w:eastAsia="ru-RU"/>
        </w:rPr>
      </w:pPr>
    </w:p>
    <w:p w:rsidR="00413B41" w:rsidRDefault="00413B41" w:rsidP="00EB5238">
      <w:pPr>
        <w:rPr>
          <w:lang w:val="uk-UA" w:eastAsia="ru-RU"/>
        </w:rPr>
      </w:pPr>
    </w:p>
    <w:p w:rsidR="00413B41" w:rsidRDefault="00413B41" w:rsidP="00EB5238">
      <w:pPr>
        <w:rPr>
          <w:lang w:val="uk-UA" w:eastAsia="ru-RU"/>
        </w:rPr>
      </w:pPr>
    </w:p>
    <w:p w:rsidR="00413B41" w:rsidRDefault="00413B41" w:rsidP="00EB5238">
      <w:pPr>
        <w:rPr>
          <w:lang w:val="uk-UA" w:eastAsia="ru-RU"/>
        </w:rPr>
      </w:pPr>
    </w:p>
    <w:p w:rsidR="001E6BA6" w:rsidRDefault="001E6BA6" w:rsidP="001E6BA6">
      <w:pPr>
        <w:rPr>
          <w:lang w:val="uk-UA" w:eastAsia="ru-RU"/>
        </w:rPr>
      </w:pPr>
    </w:p>
    <w:p w:rsidR="00413B41" w:rsidRPr="00EE0E1B" w:rsidRDefault="00413B41" w:rsidP="001E6BA6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E0E1B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осіб, зареєстрованих на пробне ЗНО за предметами, по Кіровоградській області та Світловодському району на 24.03.2012р.</w:t>
      </w:r>
    </w:p>
    <w:p w:rsidR="00413B41" w:rsidRPr="00EE0E1B" w:rsidRDefault="00413B41" w:rsidP="00413B41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 w:rsidRPr="00EE0E1B">
        <w:rPr>
          <w:rFonts w:ascii="Times New Roman" w:hAnsi="Times New Roman" w:cs="Times New Roman"/>
          <w:sz w:val="28"/>
          <w:szCs w:val="28"/>
          <w:lang w:val="uk-UA" w:eastAsia="ru-RU"/>
        </w:rPr>
        <w:t>Таблиця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413B41" w:rsidTr="009E4FE0"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Кіровоградська </w:t>
            </w:r>
            <w:r w:rsidRPr="00EE0E1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область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Світловодський р-н</w:t>
            </w:r>
          </w:p>
        </w:tc>
      </w:tr>
      <w:tr w:rsidR="00413B41" w:rsidRPr="00EE0E1B" w:rsidTr="009E4FE0">
        <w:tc>
          <w:tcPr>
            <w:tcW w:w="3143" w:type="dxa"/>
          </w:tcPr>
          <w:p w:rsidR="00413B41" w:rsidRPr="00EE0E1B" w:rsidRDefault="00413B41" w:rsidP="009E4FE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Українська мова і література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1889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413B41" w:rsidRPr="00EE0E1B" w:rsidTr="009E4FE0">
        <w:tc>
          <w:tcPr>
            <w:tcW w:w="3143" w:type="dxa"/>
          </w:tcPr>
          <w:p w:rsidR="00413B41" w:rsidRPr="00EE0E1B" w:rsidRDefault="00413B41" w:rsidP="009E4FE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873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413B41" w:rsidRPr="00EE0E1B" w:rsidTr="009E4FE0">
        <w:tc>
          <w:tcPr>
            <w:tcW w:w="3143" w:type="dxa"/>
          </w:tcPr>
          <w:p w:rsidR="00413B41" w:rsidRPr="00EE0E1B" w:rsidRDefault="00413B41" w:rsidP="009E4FE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980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413B41" w:rsidRPr="00EE0E1B" w:rsidTr="009E4FE0">
        <w:tc>
          <w:tcPr>
            <w:tcW w:w="3143" w:type="dxa"/>
          </w:tcPr>
          <w:p w:rsidR="00413B41" w:rsidRPr="00EE0E1B" w:rsidRDefault="00413B41" w:rsidP="009E4FE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873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413B41" w:rsidRPr="00EE0E1B" w:rsidTr="009E4FE0">
        <w:tc>
          <w:tcPr>
            <w:tcW w:w="3143" w:type="dxa"/>
          </w:tcPr>
          <w:p w:rsidR="00413B41" w:rsidRPr="00EE0E1B" w:rsidRDefault="00413B41" w:rsidP="009E4FE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Фізика 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132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13B41" w:rsidRPr="00EE0E1B" w:rsidTr="009E4FE0">
        <w:tc>
          <w:tcPr>
            <w:tcW w:w="3143" w:type="dxa"/>
          </w:tcPr>
          <w:p w:rsidR="00413B41" w:rsidRPr="00EE0E1B" w:rsidRDefault="00413B41" w:rsidP="009E4FE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214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13B41" w:rsidRPr="00EE0E1B" w:rsidTr="009E4FE0">
        <w:tc>
          <w:tcPr>
            <w:tcW w:w="3143" w:type="dxa"/>
          </w:tcPr>
          <w:p w:rsidR="00413B41" w:rsidRPr="00EE0E1B" w:rsidRDefault="00413B41" w:rsidP="009E4FE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272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413B41" w:rsidRPr="00EE0E1B" w:rsidTr="009E4FE0">
        <w:tc>
          <w:tcPr>
            <w:tcW w:w="3143" w:type="dxa"/>
          </w:tcPr>
          <w:p w:rsidR="00413B41" w:rsidRPr="00EE0E1B" w:rsidRDefault="00413B41" w:rsidP="009E4FE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3143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422</w:t>
            </w:r>
          </w:p>
        </w:tc>
        <w:tc>
          <w:tcPr>
            <w:tcW w:w="3144" w:type="dxa"/>
          </w:tcPr>
          <w:p w:rsidR="00413B41" w:rsidRPr="00EE0E1B" w:rsidRDefault="00413B41" w:rsidP="009E4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E0E1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FE2AE7" w:rsidRPr="00370B2E" w:rsidRDefault="00FE2AE7" w:rsidP="00FE2AE7">
      <w:pPr>
        <w:keepNext/>
        <w:keepLines/>
        <w:spacing w:line="389" w:lineRule="exact"/>
        <w:ind w:left="4020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B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Висновок</w:t>
      </w:r>
    </w:p>
    <w:p w:rsidR="00FE2AE7" w:rsidRPr="00370B2E" w:rsidRDefault="00FE2AE7" w:rsidP="00FE2AE7">
      <w:pPr>
        <w:spacing w:after="240" w:line="389" w:lineRule="exact"/>
        <w:ind w:left="20" w:right="-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B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Пробне тестування є однією з основних форм підготовки майбутніх абітурієнтів до зовнішнього незалежного оцінювання. Воно відіграє велику роль у підготовці абітурієнтів до основної сесії ЗНО. Усі, хто брав участь у пробному тестуванні, відзначили необхідність і важливість проведення цього заходу, адже, пройшовши процедуру тестування та перевіривши свої знання, абітурієнти могли в подальшому спланувати підготовку до участі в ЗНО. В той же час спостерігається тенденція поступового зменшення кількості учасників ПЗНО. На нашу думку, це пов'язано з тим, що технологія проведення ЗНО є вже сталою і стабільною. З нею можна детально ознайомитися на сайтах Українського та регіональних центрів оцінювання якості освіти та освітнього порталу, тому необхідно удосконалювати процедуру проведення пробного тестування на етапі визначення результатів тесту.</w:t>
      </w:r>
    </w:p>
    <w:p w:rsidR="00FE2AE7" w:rsidRPr="00370B2E" w:rsidRDefault="00FE2AE7" w:rsidP="00FE2AE7">
      <w:pPr>
        <w:keepNext/>
        <w:keepLines/>
        <w:spacing w:before="240" w:line="350" w:lineRule="exact"/>
        <w:ind w:left="2260" w:right="540" w:hanging="1360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bookmark1"/>
      <w:r w:rsidRPr="00370B2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4. Проведе</w:t>
      </w:r>
      <w:r w:rsidR="00413B4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ння реєстрації осіб, які бажали</w:t>
      </w:r>
      <w:r w:rsidRPr="00370B2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взяти участь в зовнішньому оцінюванні</w:t>
      </w:r>
      <w:bookmarkEnd w:id="3"/>
    </w:p>
    <w:p w:rsidR="00FE2AE7" w:rsidRDefault="00FE2AE7" w:rsidP="001C70E6">
      <w:pPr>
        <w:spacing w:line="394" w:lineRule="exact"/>
        <w:ind w:left="20" w:right="-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0B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Порядку проведення зовнішнього незалежного оцінювання в 2012 році, затвердженого наказом Міністерства освіти і науки України від 03.11.2011 р. № 1254 «Про затвердження нормативно-правових актів щодо проведення ЗНО навчальних досягнень випускників загальних закладів системи загальної середньої освіти у 2012 році», згідно з наказом Українського центру оцінювання якості освіти від 15.12.2011 р. № 108 «Про затвердження документів, що регламентують порядок реєстрації осіб, які виявили бажання пройти зовнішнє не</w:t>
      </w:r>
      <w:r w:rsidR="001C70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залежне оцінювання в 2012 році»,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 загальноосвітні школи були забезпечені інформаційними матеріалами з питань проведення ЗНО.</w:t>
      </w:r>
      <w:r w:rsidR="00A50F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Абітурієнти були ознайомлені з графіком роботи пунктів реєстрації.</w:t>
      </w:r>
    </w:p>
    <w:p w:rsidR="00FE2AE7" w:rsidRDefault="00FE2AE7" w:rsidP="00FE2AE7">
      <w:pPr>
        <w:spacing w:line="394" w:lineRule="exact"/>
        <w:ind w:left="20" w:right="-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Усього по Одеському регіональному центру оцінювання якості освіти зареєструвалося 54 учасника ЗНО. У розрізі предметів найбільша кількість зареєстрованих:</w:t>
      </w:r>
    </w:p>
    <w:p w:rsidR="00FE2AE7" w:rsidRDefault="00FE2AE7" w:rsidP="00FE2AE7">
      <w:pPr>
        <w:pStyle w:val="a4"/>
        <w:numPr>
          <w:ilvl w:val="0"/>
          <w:numId w:val="7"/>
        </w:numPr>
        <w:spacing w:after="0" w:line="394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українсь</w:t>
      </w:r>
      <w:r w:rsidR="008F6556">
        <w:rPr>
          <w:rFonts w:ascii="Times New Roman" w:eastAsia="Times New Roman" w:hAnsi="Times New Roman" w:cs="Times New Roman"/>
          <w:sz w:val="28"/>
          <w:szCs w:val="28"/>
          <w:lang w:val="uk-UA"/>
        </w:rPr>
        <w:t>ку мову і літературу 54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E2AE7" w:rsidRDefault="008F6556" w:rsidP="00FE2AE7">
      <w:pPr>
        <w:pStyle w:val="a4"/>
        <w:numPr>
          <w:ilvl w:val="0"/>
          <w:numId w:val="7"/>
        </w:numPr>
        <w:spacing w:after="0" w:line="394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історію України 27</w:t>
      </w:r>
      <w:r w:rsidR="00FE2AE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E2AE7" w:rsidRDefault="005F1CDB" w:rsidP="00FE2AE7">
      <w:pPr>
        <w:pStyle w:val="a4"/>
        <w:numPr>
          <w:ilvl w:val="0"/>
          <w:numId w:val="7"/>
        </w:numPr>
        <w:spacing w:after="0" w:line="394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математику 43</w:t>
      </w:r>
      <w:r w:rsidR="00FE2AE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E2AE7" w:rsidRDefault="00FE2AE7" w:rsidP="00FE2AE7">
      <w:pPr>
        <w:pStyle w:val="a4"/>
        <w:numPr>
          <w:ilvl w:val="0"/>
          <w:numId w:val="7"/>
        </w:numPr>
        <w:spacing w:after="0" w:line="394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біологію 29;</w:t>
      </w:r>
    </w:p>
    <w:p w:rsidR="00FE2AE7" w:rsidRDefault="00B7019D" w:rsidP="00FE2AE7">
      <w:pPr>
        <w:pStyle w:val="a4"/>
        <w:numPr>
          <w:ilvl w:val="0"/>
          <w:numId w:val="7"/>
        </w:numPr>
        <w:spacing w:after="0" w:line="394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фізику 19</w:t>
      </w:r>
      <w:r w:rsidR="00FE2AE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E2AE7" w:rsidRDefault="00B7019D" w:rsidP="00FE2AE7">
      <w:pPr>
        <w:pStyle w:val="a4"/>
        <w:numPr>
          <w:ilvl w:val="0"/>
          <w:numId w:val="7"/>
        </w:numPr>
        <w:spacing w:after="0" w:line="394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хімію – 17</w:t>
      </w:r>
    </w:p>
    <w:p w:rsidR="00FE2AE7" w:rsidRDefault="00FE2AE7" w:rsidP="00B7019D">
      <w:pPr>
        <w:spacing w:line="39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2AE7" w:rsidRDefault="00FE2AE7" w:rsidP="00FE2AE7">
      <w:pPr>
        <w:spacing w:line="39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поточному році реєстрація абітурієнтів пройшла організовано завдяки тому, що процедура реєстрації не була змінена з минулого року. Абітурієнти цікавилися, як проходила реєстрація у 2011 році, тому багато питань щодо реєстрації  було уникнено. Темпи реєстрації, порівняно з попередніми роками, були вищими. Реєстрація у 2012 році пройшла більш ефективно та організовано, ніж у попередні роки, про що свідчать такі показники:</w:t>
      </w:r>
    </w:p>
    <w:p w:rsidR="00FE2AE7" w:rsidRDefault="00FE2AE7" w:rsidP="00FE2AE7">
      <w:pPr>
        <w:pStyle w:val="a4"/>
        <w:numPr>
          <w:ilvl w:val="0"/>
          <w:numId w:val="7"/>
        </w:numPr>
        <w:spacing w:after="0" w:line="39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кількості помилок, допущених під час реєстрації;</w:t>
      </w:r>
    </w:p>
    <w:p w:rsidR="001C70E6" w:rsidRDefault="00FE2AE7" w:rsidP="00FE2AE7">
      <w:pPr>
        <w:pStyle w:val="a4"/>
        <w:numPr>
          <w:ilvl w:val="0"/>
          <w:numId w:val="7"/>
        </w:numPr>
        <w:spacing w:after="0" w:line="39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можливість сформувати заяву-реєстраційну картку незалежно від </w:t>
      </w:r>
    </w:p>
    <w:p w:rsidR="00FE2AE7" w:rsidRPr="001C70E6" w:rsidRDefault="00FE2AE7" w:rsidP="001C70E6">
      <w:pPr>
        <w:spacing w:after="0" w:line="39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70E6">
        <w:rPr>
          <w:rFonts w:ascii="Times New Roman" w:eastAsia="Times New Roman" w:hAnsi="Times New Roman" w:cs="Times New Roman"/>
          <w:sz w:val="28"/>
          <w:szCs w:val="28"/>
          <w:lang w:val="uk-UA"/>
        </w:rPr>
        <w:t>місця перебування та у зручний для абітурієнта час;</w:t>
      </w:r>
    </w:p>
    <w:p w:rsidR="00FE2AE7" w:rsidRPr="002809A9" w:rsidRDefault="00FE2AE7" w:rsidP="00FE2AE7">
      <w:pPr>
        <w:pStyle w:val="a4"/>
        <w:numPr>
          <w:ilvl w:val="0"/>
          <w:numId w:val="7"/>
        </w:numPr>
        <w:spacing w:after="0" w:line="394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відсутність черг у пунктах реєстрації</w:t>
      </w:r>
    </w:p>
    <w:p w:rsidR="00EB5238" w:rsidRDefault="00EB5238" w:rsidP="00EB5238">
      <w:pPr>
        <w:rPr>
          <w:lang w:val="uk-UA" w:eastAsia="ru-RU"/>
        </w:rPr>
      </w:pPr>
    </w:p>
    <w:p w:rsidR="005F1CDB" w:rsidRPr="00A50F03" w:rsidRDefault="00E75DCA" w:rsidP="00A50F03">
      <w:pPr>
        <w:pStyle w:val="a4"/>
        <w:numPr>
          <w:ilvl w:val="0"/>
          <w:numId w:val="8"/>
        </w:num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50F03">
        <w:rPr>
          <w:rFonts w:ascii="Times New Roman" w:hAnsi="Times New Roman" w:cs="Times New Roman"/>
          <w:b/>
          <w:sz w:val="28"/>
          <w:szCs w:val="28"/>
          <w:lang w:val="uk-UA" w:eastAsia="ru-RU"/>
        </w:rPr>
        <w:t>П</w:t>
      </w:r>
      <w:r w:rsidR="005F1CDB" w:rsidRPr="00A50F03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роведення зовнішнього оцінювання</w:t>
      </w:r>
    </w:p>
    <w:p w:rsidR="005F1CDB" w:rsidRPr="00E75DCA" w:rsidRDefault="00B7019D" w:rsidP="005F1CDB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П</w:t>
      </w:r>
      <w:r w:rsidR="005F1CDB" w:rsidRPr="00E75DCA">
        <w:rPr>
          <w:rFonts w:ascii="Times New Roman" w:hAnsi="Times New Roman" w:cs="Times New Roman"/>
          <w:sz w:val="28"/>
          <w:szCs w:val="28"/>
          <w:lang w:val="uk-UA" w:eastAsia="ru-RU"/>
        </w:rPr>
        <w:t>роведення зовнішнього незалежного оцінювання здійснювалося одеським регіональним цент</w:t>
      </w:r>
      <w:r w:rsidR="008F65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ром оцінювання якості освіти у </w:t>
      </w:r>
      <w:r w:rsidR="005F1CDB" w:rsidRPr="00E75DCA">
        <w:rPr>
          <w:rFonts w:ascii="Times New Roman" w:hAnsi="Times New Roman" w:cs="Times New Roman"/>
          <w:sz w:val="28"/>
          <w:szCs w:val="28"/>
          <w:lang w:val="uk-UA" w:eastAsia="ru-RU"/>
        </w:rPr>
        <w:t>співпраці з управлінням  освіти  і науки обласної державної адміністрації обласного інституту післядипломної педагогічної освіти ім. В. Сухомлинського.</w:t>
      </w:r>
    </w:p>
    <w:p w:rsidR="00B7019D" w:rsidRDefault="008F6556" w:rsidP="005F1CDB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5F1CDB" w:rsidRPr="00E75D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Кожен учасник зовнішнього оцінювання отримав інформацію про місце та час проведення зовнішнього оцінювання з конкретного предмета,  а також запрошення перепустку. Абітурієнти отримували запрошення,  надіслані поштою за адресами,  указаними ними під час реєстрації. Інформація 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t>про місце розташування пунктів була доведена  до кожного абітурієнта.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тестуванні української мови і літератури взяли участь 54 особи,  що становить 100% від загальної кількості зареєстрованих  для 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участі в зовнішньому оцінюванні з цього предмета: математики – 43(100%)</w:t>
      </w:r>
      <w:r w:rsidR="00A41E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історії України –27(100%)</w:t>
      </w:r>
      <w:r w:rsidR="00A41E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біології –29(100%)</w:t>
      </w:r>
      <w:r w:rsidR="00A41E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фізики – 19(100%)</w:t>
      </w:r>
      <w:r w:rsidR="00A41E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хімії – 17(100%)</w:t>
      </w:r>
      <w:r w:rsidR="00A41E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англійської мови – 4(100%)</w:t>
      </w:r>
      <w:r w:rsidR="00A41E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75DCA" w:rsidRPr="00E75D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всесвітньої історії – 2(100%). Дані  про кількість зареєстрованих учасників основної сесії ЗНО – 2012 року  та кількість осіб,  що взяли участь у тестуванні,  у розрізі  предметів  наведенні  у таблиці.</w:t>
      </w:r>
    </w:p>
    <w:p w:rsidR="00A50F03" w:rsidRDefault="00A50F03" w:rsidP="00A50F0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50F03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Кількісний склад зареєстрованих та учасників ЗНО-2012</w:t>
      </w:r>
    </w:p>
    <w:p w:rsidR="00A50F03" w:rsidRPr="00B811F3" w:rsidRDefault="00A50F03" w:rsidP="00A50F03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Pr="00B811F3">
        <w:rPr>
          <w:rFonts w:ascii="Times New Roman" w:hAnsi="Times New Roman" w:cs="Times New Roman"/>
          <w:sz w:val="28"/>
          <w:szCs w:val="28"/>
          <w:lang w:val="uk-UA" w:eastAsia="ru-RU"/>
        </w:rPr>
        <w:t>Таблиця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предмета</w:t>
            </w:r>
          </w:p>
        </w:tc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Кількість зареєстрованих на основну сесію ЗНО-2012</w:t>
            </w:r>
          </w:p>
        </w:tc>
        <w:tc>
          <w:tcPr>
            <w:tcW w:w="3144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Кількість осіб що взяли участь у тестуванні</w:t>
            </w:r>
          </w:p>
        </w:tc>
      </w:tr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Українська мова і література</w:t>
            </w:r>
          </w:p>
        </w:tc>
        <w:tc>
          <w:tcPr>
            <w:tcW w:w="3143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3144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</w:tr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143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144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3143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144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3143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144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3143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144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3143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144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3143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4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7019D" w:rsidTr="00B7019D">
        <w:tc>
          <w:tcPr>
            <w:tcW w:w="3143" w:type="dxa"/>
          </w:tcPr>
          <w:p w:rsidR="00B7019D" w:rsidRDefault="00B7019D" w:rsidP="005F1CD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3143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4" w:type="dxa"/>
          </w:tcPr>
          <w:p w:rsidR="00B7019D" w:rsidRDefault="00B7019D" w:rsidP="00B7019D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FD23BE" w:rsidRDefault="00FD23BE" w:rsidP="005F1CDB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23BE" w:rsidRDefault="00FD23BE" w:rsidP="00FD23BE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D23BE" w:rsidRDefault="00FD23BE" w:rsidP="00FD23BE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D23BE" w:rsidRDefault="00FD23BE" w:rsidP="00FD23BE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D23BE" w:rsidRDefault="00FD23BE" w:rsidP="00FD23BE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D23BE" w:rsidRDefault="00FD23BE" w:rsidP="00FD23BE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  <w:sectPr w:rsidR="00FD23BE" w:rsidSect="00C2602D">
          <w:footerReference w:type="default" r:id="rId9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FD23BE" w:rsidRDefault="00FD23BE" w:rsidP="001E6BA6">
      <w:pPr>
        <w:pStyle w:val="a4"/>
        <w:numPr>
          <w:ilvl w:val="0"/>
          <w:numId w:val="8"/>
        </w:num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811F3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Результати вступної кампанії 2012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року </w:t>
      </w:r>
      <w:r w:rsidRPr="00B811F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серед випускників загальноосвітніх навчальних закладів</w:t>
      </w:r>
    </w:p>
    <w:p w:rsidR="00785BED" w:rsidRDefault="00785BED" w:rsidP="00785BED">
      <w:pPr>
        <w:pStyle w:val="a4"/>
        <w:tabs>
          <w:tab w:val="left" w:pos="2370"/>
        </w:tabs>
        <w:ind w:left="220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D23BE" w:rsidRPr="00FD23BE" w:rsidRDefault="00FD23BE" w:rsidP="00FD23BE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3BE">
        <w:rPr>
          <w:rFonts w:ascii="Times New Roman" w:hAnsi="Times New Roman" w:cs="Times New Roman"/>
          <w:b/>
          <w:sz w:val="28"/>
          <w:szCs w:val="28"/>
          <w:lang w:val="uk-UA"/>
        </w:rPr>
        <w:t>Середній показник результатів з української мови та літератури по школах району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3282"/>
        <w:gridCol w:w="2220"/>
        <w:gridCol w:w="790"/>
        <w:gridCol w:w="789"/>
        <w:gridCol w:w="789"/>
        <w:gridCol w:w="789"/>
        <w:gridCol w:w="895"/>
        <w:gridCol w:w="789"/>
        <w:gridCol w:w="895"/>
        <w:gridCol w:w="558"/>
        <w:gridCol w:w="539"/>
        <w:gridCol w:w="634"/>
        <w:gridCol w:w="591"/>
      </w:tblGrid>
      <w:tr w:rsidR="00FD23BE" w:rsidRPr="006778D8" w:rsidTr="009E4FE0">
        <w:trPr>
          <w:trHeight w:val="289"/>
        </w:trPr>
        <w:tc>
          <w:tcPr>
            <w:tcW w:w="5620" w:type="dxa"/>
            <w:gridSpan w:val="2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Навчальний заклад</w:t>
            </w:r>
          </w:p>
        </w:tc>
        <w:tc>
          <w:tcPr>
            <w:tcW w:w="80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Всього</w:t>
            </w:r>
          </w:p>
        </w:tc>
        <w:tc>
          <w:tcPr>
            <w:tcW w:w="7140" w:type="dxa"/>
            <w:gridSpan w:val="10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% абітурієнтів, які отримали відповідний результат за шкалою 100-200 балів</w:t>
            </w:r>
          </w:p>
        </w:tc>
      </w:tr>
      <w:tr w:rsidR="00FD23BE" w:rsidRPr="006778D8" w:rsidTr="009E4FE0">
        <w:trPr>
          <w:trHeight w:val="840"/>
        </w:trPr>
        <w:tc>
          <w:tcPr>
            <w:tcW w:w="3360" w:type="dxa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Назва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Тип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взяли участь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100 до 123.5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124 до 135.5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136 до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150.5 до 161.5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162 до 172.5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173 до 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183.5 до 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190.5 до 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195.5 до 199.5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FD23BE" w:rsidRPr="006778D8" w:rsidRDefault="00FD23BE" w:rsidP="009E4FE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6778D8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200</w:t>
            </w:r>
          </w:p>
        </w:tc>
      </w:tr>
      <w:tr w:rsidR="00FD23BE" w:rsidRPr="006778D8" w:rsidTr="009E4FE0">
        <w:trPr>
          <w:trHeight w:val="660"/>
        </w:trPr>
        <w:tc>
          <w:tcPr>
            <w:tcW w:w="33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Великоандрусівська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2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8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16,6667</w:t>
            </w:r>
          </w:p>
        </w:tc>
        <w:tc>
          <w:tcPr>
            <w:tcW w:w="7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16,6667</w:t>
            </w:r>
          </w:p>
        </w:tc>
        <w:tc>
          <w:tcPr>
            <w:tcW w:w="72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16,6667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FD23BE" w:rsidRPr="006778D8" w:rsidTr="009E4FE0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Глинська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22,2222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33,3333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22,2222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11,1111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FD23BE" w:rsidRPr="006778D8" w:rsidTr="009E4FE0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Григорівська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14,2857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14,2857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57,1429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14,2857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FD23BE" w:rsidRPr="006778D8" w:rsidTr="009E4FE0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Захарівська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FD23BE" w:rsidRPr="006778D8" w:rsidTr="009E4FE0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Микільська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33,3333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41,6667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FD23BE" w:rsidRPr="006778D8" w:rsidTr="009E4FE0">
        <w:trPr>
          <w:trHeight w:val="1080"/>
        </w:trPr>
        <w:tc>
          <w:tcPr>
            <w:tcW w:w="33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Озерський навчально-виховний комплекс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</w:t>
            </w: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загальноосвітня школа І-ІІІ ступенів-дошкільний навчальний заклад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Світловодської районної державної адміністрації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FD23BE" w:rsidRPr="006778D8" w:rsidTr="009E4FE0">
        <w:trPr>
          <w:trHeight w:val="870"/>
        </w:trPr>
        <w:tc>
          <w:tcPr>
            <w:tcW w:w="33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Павлівська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36,3636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45,4545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18,1818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FD23BE" w:rsidRPr="006778D8" w:rsidRDefault="00FD23BE" w:rsidP="009E4F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78D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FD23BE" w:rsidRPr="001E6BA6" w:rsidRDefault="001E6BA6" w:rsidP="001E6B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Середній по району</w:t>
      </w:r>
      <w:r w:rsidR="00FD23BE" w:rsidRPr="001E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54       7,5    17,94   48,58   14,95    7,54     3,37</w:t>
      </w:r>
    </w:p>
    <w:p w:rsidR="00725B4B" w:rsidRDefault="00725B4B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C86338">
      <w:pPr>
        <w:pStyle w:val="a4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E3CD0F8" wp14:editId="0E29A193">
            <wp:extent cx="8724900" cy="43910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C86338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785BED" w:rsidP="00316F9F">
      <w:pPr>
        <w:pStyle w:val="a4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E2831F5" wp14:editId="17116EA1">
            <wp:extent cx="8991600" cy="42767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6338" w:rsidRDefault="00C86338" w:rsidP="00785BED">
      <w:pPr>
        <w:pStyle w:val="a4"/>
        <w:ind w:left="220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38" w:rsidRDefault="00785BED" w:rsidP="00785BED">
      <w:pPr>
        <w:pStyle w:val="a4"/>
        <w:ind w:left="284" w:firstLine="19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CDDC40" wp14:editId="7E873AD8">
            <wp:extent cx="7991475" cy="47720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5BED" w:rsidRDefault="00785BED" w:rsidP="00FD23BE">
      <w:pPr>
        <w:pStyle w:val="a4"/>
        <w:ind w:left="22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FFD" w:rsidRDefault="00D41FFD" w:rsidP="00D41FFD">
      <w:pPr>
        <w:pStyle w:val="a4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BED">
        <w:rPr>
          <w:rFonts w:ascii="Times New Roman" w:hAnsi="Times New Roman" w:cs="Times New Roman"/>
          <w:b/>
          <w:sz w:val="28"/>
          <w:szCs w:val="28"/>
          <w:lang w:val="uk-UA"/>
        </w:rPr>
        <w:t>Розподіл результатів ЗНО-2012 з української мови випускників ЗНЗ, які отримали від 183,5 до 200 балів – 0.</w:t>
      </w:r>
    </w:p>
    <w:p w:rsidR="00D41FFD" w:rsidRDefault="00D41FFD" w:rsidP="00D41FF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B29" w:rsidRPr="00785BED" w:rsidRDefault="000F40A1" w:rsidP="00D41F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BED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6A6B29" w:rsidRPr="00785BED">
        <w:rPr>
          <w:rFonts w:ascii="Times New Roman" w:hAnsi="Times New Roman" w:cs="Times New Roman"/>
          <w:b/>
          <w:sz w:val="28"/>
          <w:szCs w:val="28"/>
          <w:lang w:val="uk-UA"/>
        </w:rPr>
        <w:t>Середній показник результатів з історії України по школах району</w:t>
      </w: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2912"/>
        <w:gridCol w:w="2512"/>
        <w:gridCol w:w="699"/>
        <w:gridCol w:w="789"/>
        <w:gridCol w:w="899"/>
        <w:gridCol w:w="899"/>
        <w:gridCol w:w="897"/>
        <w:gridCol w:w="899"/>
        <w:gridCol w:w="698"/>
        <w:gridCol w:w="639"/>
        <w:gridCol w:w="520"/>
        <w:gridCol w:w="738"/>
        <w:gridCol w:w="599"/>
      </w:tblGrid>
      <w:tr w:rsidR="006A6B29" w:rsidRPr="00BB7AB2" w:rsidTr="006A6B29">
        <w:trPr>
          <w:trHeight w:val="289"/>
        </w:trPr>
        <w:tc>
          <w:tcPr>
            <w:tcW w:w="5440" w:type="dxa"/>
            <w:gridSpan w:val="2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Навчальний заклад</w:t>
            </w:r>
          </w:p>
        </w:tc>
        <w:tc>
          <w:tcPr>
            <w:tcW w:w="70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Всього</w:t>
            </w:r>
          </w:p>
        </w:tc>
        <w:tc>
          <w:tcPr>
            <w:tcW w:w="7560" w:type="dxa"/>
            <w:gridSpan w:val="10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% абітурієнтів, які отримали відповідний результат за шкалою 100-200 балів</w:t>
            </w:r>
          </w:p>
        </w:tc>
      </w:tr>
      <w:tr w:rsidR="006A6B29" w:rsidRPr="00BB7AB2" w:rsidTr="006A6B29">
        <w:trPr>
          <w:trHeight w:val="840"/>
        </w:trPr>
        <w:tc>
          <w:tcPr>
            <w:tcW w:w="2920" w:type="dxa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Назва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Тип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взяли участь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100 до 123.5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124 до 135.5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136 до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150.5 до 161.5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162 до 172.5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173 до 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183.5 до 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190.5 до 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195.5 до 199.5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A6B29" w:rsidRPr="00BB7AB2" w:rsidRDefault="006A6B29" w:rsidP="006A6B2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BB7AB2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200</w:t>
            </w:r>
          </w:p>
        </w:tc>
      </w:tr>
      <w:tr w:rsidR="006A6B29" w:rsidRPr="00BB7AB2" w:rsidTr="006A6B29">
        <w:trPr>
          <w:trHeight w:val="660"/>
        </w:trPr>
        <w:tc>
          <w:tcPr>
            <w:tcW w:w="2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Великоандрусівська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52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7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A6B29" w:rsidRPr="00BB7AB2" w:rsidTr="006A6B29">
        <w:trPr>
          <w:trHeight w:val="780"/>
        </w:trPr>
        <w:tc>
          <w:tcPr>
            <w:tcW w:w="292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Глинська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A6B29" w:rsidRPr="00BB7AB2" w:rsidTr="006A6B29">
        <w:trPr>
          <w:trHeight w:val="675"/>
        </w:trPr>
        <w:tc>
          <w:tcPr>
            <w:tcW w:w="292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Григорівська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A6B29" w:rsidRPr="00BB7AB2" w:rsidTr="006A6B29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Захарівська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A6B29" w:rsidRPr="00BB7AB2" w:rsidTr="006A6B29">
        <w:trPr>
          <w:trHeight w:val="690"/>
        </w:trPr>
        <w:tc>
          <w:tcPr>
            <w:tcW w:w="292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Микільська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33,3333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33,3333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A6B29" w:rsidRPr="00BB7AB2" w:rsidTr="006A6B29">
        <w:trPr>
          <w:trHeight w:val="1035"/>
        </w:trPr>
        <w:tc>
          <w:tcPr>
            <w:tcW w:w="292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Озерський навчально-виховний комплекс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</w:t>
            </w: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загальноосвітня школа І-ІІІ ступенів-дошкільний навчальний заклад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Світловодської районної державної адміністрації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A6B29" w:rsidRPr="00BB7AB2" w:rsidTr="006A6B29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Павлівська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A6B29" w:rsidRPr="00BB7AB2" w:rsidRDefault="006A6B29" w:rsidP="006A6B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B7A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6A6B29" w:rsidRPr="00BB7AB2" w:rsidRDefault="006A6B29" w:rsidP="006A6B2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по району                                               </w:t>
      </w:r>
      <w:r>
        <w:rPr>
          <w:rFonts w:ascii="Times New Roman" w:hAnsi="Times New Roman" w:cs="Times New Roman"/>
          <w:b/>
          <w:lang w:val="uk-UA"/>
        </w:rPr>
        <w:t>27      5,24</w:t>
      </w:r>
      <w:r w:rsidRPr="00402A10">
        <w:rPr>
          <w:rFonts w:ascii="Times New Roman" w:hAnsi="Times New Roman" w:cs="Times New Roman"/>
          <w:b/>
          <w:lang w:val="uk-UA"/>
        </w:rPr>
        <w:t xml:space="preserve">    </w:t>
      </w:r>
      <w:r>
        <w:rPr>
          <w:rFonts w:ascii="Times New Roman" w:hAnsi="Times New Roman" w:cs="Times New Roman"/>
          <w:b/>
          <w:lang w:val="uk-UA"/>
        </w:rPr>
        <w:t xml:space="preserve">   7,62</w:t>
      </w:r>
      <w:r w:rsidRPr="00402A10">
        <w:rPr>
          <w:rFonts w:ascii="Times New Roman" w:hAnsi="Times New Roman" w:cs="Times New Roman"/>
          <w:b/>
          <w:lang w:val="uk-UA"/>
        </w:rPr>
        <w:t xml:space="preserve">      </w:t>
      </w:r>
      <w:r>
        <w:rPr>
          <w:rFonts w:ascii="Times New Roman" w:hAnsi="Times New Roman" w:cs="Times New Roman"/>
          <w:b/>
          <w:lang w:val="uk-UA"/>
        </w:rPr>
        <w:t xml:space="preserve">   46,</w:t>
      </w:r>
      <w:r w:rsidRPr="00402A10">
        <w:rPr>
          <w:rFonts w:ascii="Times New Roman" w:hAnsi="Times New Roman" w:cs="Times New Roman"/>
          <w:b/>
          <w:lang w:val="uk-UA"/>
        </w:rPr>
        <w:t xml:space="preserve">19   </w:t>
      </w:r>
      <w:r>
        <w:rPr>
          <w:rFonts w:ascii="Times New Roman" w:hAnsi="Times New Roman" w:cs="Times New Roman"/>
          <w:b/>
          <w:lang w:val="uk-UA"/>
        </w:rPr>
        <w:t xml:space="preserve">    22,</w:t>
      </w:r>
      <w:r w:rsidRPr="00402A10">
        <w:rPr>
          <w:rFonts w:ascii="Times New Roman" w:hAnsi="Times New Roman" w:cs="Times New Roman"/>
          <w:b/>
          <w:lang w:val="uk-UA"/>
        </w:rPr>
        <w:t xml:space="preserve">86  </w:t>
      </w:r>
      <w:r>
        <w:rPr>
          <w:rFonts w:ascii="Times New Roman" w:hAnsi="Times New Roman" w:cs="Times New Roman"/>
          <w:b/>
          <w:lang w:val="uk-UA"/>
        </w:rPr>
        <w:t xml:space="preserve">     15,</w:t>
      </w:r>
      <w:r w:rsidRPr="00402A10">
        <w:rPr>
          <w:rFonts w:ascii="Times New Roman" w:hAnsi="Times New Roman" w:cs="Times New Roman"/>
          <w:b/>
          <w:lang w:val="uk-UA"/>
        </w:rPr>
        <w:t xml:space="preserve">24    </w:t>
      </w:r>
      <w:r>
        <w:rPr>
          <w:rFonts w:ascii="Times New Roman" w:hAnsi="Times New Roman" w:cs="Times New Roman"/>
          <w:b/>
          <w:lang w:val="uk-UA"/>
        </w:rPr>
        <w:t xml:space="preserve">  2,</w:t>
      </w:r>
      <w:r w:rsidRPr="00402A10">
        <w:rPr>
          <w:rFonts w:ascii="Times New Roman" w:hAnsi="Times New Roman" w:cs="Times New Roman"/>
          <w:b/>
          <w:lang w:val="uk-UA"/>
        </w:rPr>
        <w:t>86</w:t>
      </w: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4E96822" wp14:editId="294C96FA">
            <wp:extent cx="8896350" cy="51625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A48B841" wp14:editId="52D181BC">
            <wp:extent cx="8791575" cy="4905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B29" w:rsidRDefault="006A6B29" w:rsidP="001E6B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A6AE755" wp14:editId="02398026">
            <wp:extent cx="8715375" cy="5191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06B5" w:rsidRPr="00776BE8" w:rsidRDefault="000F40A1" w:rsidP="00E759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0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6.3 </w:t>
      </w:r>
      <w:r w:rsidR="008406B5">
        <w:rPr>
          <w:rFonts w:ascii="Times New Roman" w:hAnsi="Times New Roman" w:cs="Times New Roman"/>
          <w:b/>
          <w:sz w:val="28"/>
          <w:szCs w:val="28"/>
          <w:lang w:val="uk-UA"/>
        </w:rPr>
        <w:t>Середній показник</w:t>
      </w:r>
      <w:r w:rsidR="008406B5" w:rsidRPr="008D3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B5">
        <w:rPr>
          <w:rFonts w:ascii="Times New Roman" w:hAnsi="Times New Roman" w:cs="Times New Roman"/>
          <w:b/>
          <w:sz w:val="28"/>
          <w:szCs w:val="28"/>
          <w:lang w:val="uk-UA"/>
        </w:rPr>
        <w:t>результатів з математики по</w:t>
      </w:r>
      <w:r w:rsidR="008406B5" w:rsidRPr="008D3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B5">
        <w:rPr>
          <w:rFonts w:ascii="Times New Roman" w:hAnsi="Times New Roman" w:cs="Times New Roman"/>
          <w:b/>
          <w:sz w:val="28"/>
          <w:szCs w:val="28"/>
          <w:lang w:val="uk-UA"/>
        </w:rPr>
        <w:t>школах району</w:t>
      </w:r>
    </w:p>
    <w:tbl>
      <w:tblPr>
        <w:tblW w:w="15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2177"/>
        <w:gridCol w:w="946"/>
        <w:gridCol w:w="945"/>
        <w:gridCol w:w="946"/>
        <w:gridCol w:w="756"/>
        <w:gridCol w:w="756"/>
        <w:gridCol w:w="693"/>
        <w:gridCol w:w="694"/>
        <w:gridCol w:w="646"/>
        <w:gridCol w:w="945"/>
        <w:gridCol w:w="946"/>
        <w:gridCol w:w="631"/>
      </w:tblGrid>
      <w:tr w:rsidR="008406B5" w:rsidTr="000F40A1">
        <w:trPr>
          <w:trHeight w:val="278"/>
        </w:trPr>
        <w:tc>
          <w:tcPr>
            <w:tcW w:w="41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Навчальний заклад</w:t>
            </w:r>
          </w:p>
        </w:tc>
        <w:tc>
          <w:tcPr>
            <w:tcW w:w="217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Всього</w:t>
            </w:r>
          </w:p>
        </w:tc>
        <w:tc>
          <w:tcPr>
            <w:tcW w:w="7327" w:type="dxa"/>
            <w:gridSpan w:val="9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% абітурієнтів, які отримали відповідний результат за шкалою 100-200 балів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</w:p>
        </w:tc>
      </w:tr>
      <w:tr w:rsidR="008406B5" w:rsidTr="000F40A1">
        <w:trPr>
          <w:trHeight w:val="814"/>
        </w:trPr>
        <w:tc>
          <w:tcPr>
            <w:tcW w:w="41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Назва</w:t>
            </w:r>
          </w:p>
        </w:tc>
        <w:tc>
          <w:tcPr>
            <w:tcW w:w="217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Тип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взяли участь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100 до 123.5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124 до 135.5</w:t>
            </w:r>
          </w:p>
        </w:tc>
        <w:tc>
          <w:tcPr>
            <w:tcW w:w="7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136 до 150</w:t>
            </w:r>
          </w:p>
        </w:tc>
        <w:tc>
          <w:tcPr>
            <w:tcW w:w="7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150.5 до 161.5</w:t>
            </w:r>
          </w:p>
        </w:tc>
        <w:tc>
          <w:tcPr>
            <w:tcW w:w="69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162 до 172.5</w:t>
            </w:r>
          </w:p>
        </w:tc>
        <w:tc>
          <w:tcPr>
            <w:tcW w:w="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173 до 183</w:t>
            </w:r>
          </w:p>
        </w:tc>
        <w:tc>
          <w:tcPr>
            <w:tcW w:w="6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183.5 до 190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190.5 до 195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195.5 до 199.5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200</w:t>
            </w:r>
          </w:p>
        </w:tc>
      </w:tr>
      <w:tr w:rsidR="008406B5" w:rsidTr="000F40A1">
        <w:trPr>
          <w:trHeight w:val="595"/>
        </w:trPr>
        <w:tc>
          <w:tcPr>
            <w:tcW w:w="41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Великоандрусівська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7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69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16,667</w:t>
            </w:r>
          </w:p>
        </w:tc>
        <w:tc>
          <w:tcPr>
            <w:tcW w:w="6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16,667</w:t>
            </w:r>
          </w:p>
        </w:tc>
        <w:tc>
          <w:tcPr>
            <w:tcW w:w="6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406B5" w:rsidTr="000F40A1">
        <w:trPr>
          <w:trHeight w:val="610"/>
        </w:trPr>
        <w:tc>
          <w:tcPr>
            <w:tcW w:w="41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Глинська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7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11,1111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11,1111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69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</w:t>
            </w:r>
          </w:p>
        </w:tc>
        <w:tc>
          <w:tcPr>
            <w:tcW w:w="6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11,111</w:t>
            </w:r>
          </w:p>
        </w:tc>
        <w:tc>
          <w:tcPr>
            <w:tcW w:w="6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406B5" w:rsidTr="000F40A1">
        <w:trPr>
          <w:trHeight w:val="667"/>
        </w:trPr>
        <w:tc>
          <w:tcPr>
            <w:tcW w:w="41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Григорівська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7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406B5" w:rsidTr="000F40A1">
        <w:trPr>
          <w:trHeight w:val="713"/>
        </w:trPr>
        <w:tc>
          <w:tcPr>
            <w:tcW w:w="41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Захарівська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7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28,5714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14,2857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57,1429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406B5" w:rsidTr="000F40A1">
        <w:trPr>
          <w:trHeight w:val="595"/>
        </w:trPr>
        <w:tc>
          <w:tcPr>
            <w:tcW w:w="41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Микільська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7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406B5" w:rsidTr="000F40A1">
        <w:trPr>
          <w:trHeight w:val="1118"/>
        </w:trPr>
        <w:tc>
          <w:tcPr>
            <w:tcW w:w="41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Озерський навчально-виховний комплекс "загальноосвітня школа І-ІІІ ступенів-дошкільний навчальний заклад" Світловодської районної державної адміністрації</w:t>
            </w:r>
          </w:p>
        </w:tc>
        <w:tc>
          <w:tcPr>
            <w:tcW w:w="217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406B5" w:rsidTr="000F40A1">
        <w:trPr>
          <w:trHeight w:val="1061"/>
        </w:trPr>
        <w:tc>
          <w:tcPr>
            <w:tcW w:w="41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Павлівська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7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406B5" w:rsidRDefault="008406B5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</w:tbl>
    <w:p w:rsidR="008406B5" w:rsidRPr="00B25B24" w:rsidRDefault="008406B5" w:rsidP="008406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по району                                                            </w:t>
      </w:r>
      <w:r w:rsidRPr="008D39BB">
        <w:rPr>
          <w:rFonts w:ascii="Times New Roman" w:hAnsi="Times New Roman" w:cs="Times New Roman"/>
          <w:b/>
          <w:lang w:val="uk-UA"/>
        </w:rPr>
        <w:t xml:space="preserve">43        </w:t>
      </w:r>
      <w:r>
        <w:rPr>
          <w:rFonts w:ascii="Times New Roman" w:hAnsi="Times New Roman" w:cs="Times New Roman"/>
          <w:b/>
          <w:lang w:val="uk-UA"/>
        </w:rPr>
        <w:t xml:space="preserve"> 11,</w:t>
      </w:r>
      <w:r w:rsidRPr="008D39BB">
        <w:rPr>
          <w:rFonts w:ascii="Times New Roman" w:hAnsi="Times New Roman" w:cs="Times New Roman"/>
          <w:b/>
          <w:lang w:val="uk-UA"/>
        </w:rPr>
        <w:t xml:space="preserve">38   </w:t>
      </w:r>
      <w:r>
        <w:rPr>
          <w:rFonts w:ascii="Times New Roman" w:hAnsi="Times New Roman" w:cs="Times New Roman"/>
          <w:b/>
          <w:lang w:val="uk-UA"/>
        </w:rPr>
        <w:t xml:space="preserve">      16,</w:t>
      </w:r>
      <w:r w:rsidRPr="008D39BB">
        <w:rPr>
          <w:rFonts w:ascii="Times New Roman" w:hAnsi="Times New Roman" w:cs="Times New Roman"/>
          <w:b/>
          <w:lang w:val="uk-UA"/>
        </w:rPr>
        <w:t xml:space="preserve">96    </w:t>
      </w:r>
      <w:r>
        <w:rPr>
          <w:rFonts w:ascii="Times New Roman" w:hAnsi="Times New Roman" w:cs="Times New Roman"/>
          <w:b/>
          <w:lang w:val="uk-UA"/>
        </w:rPr>
        <w:t xml:space="preserve">  35,30</w:t>
      </w:r>
      <w:r w:rsidRPr="008D39BB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15,</w:t>
      </w:r>
      <w:r w:rsidRPr="008D39BB">
        <w:rPr>
          <w:rFonts w:ascii="Times New Roman" w:hAnsi="Times New Roman" w:cs="Times New Roman"/>
          <w:b/>
          <w:lang w:val="uk-UA"/>
        </w:rPr>
        <w:t xml:space="preserve">24  </w:t>
      </w:r>
      <w:r>
        <w:rPr>
          <w:rFonts w:ascii="Times New Roman" w:hAnsi="Times New Roman" w:cs="Times New Roman"/>
          <w:b/>
          <w:lang w:val="uk-UA"/>
        </w:rPr>
        <w:t xml:space="preserve">   14,28</w:t>
      </w:r>
      <w:r w:rsidRPr="008D39BB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6,</w:t>
      </w:r>
      <w:r w:rsidRPr="008D39BB">
        <w:rPr>
          <w:rFonts w:ascii="Times New Roman" w:hAnsi="Times New Roman" w:cs="Times New Roman"/>
          <w:b/>
          <w:lang w:val="uk-UA"/>
        </w:rPr>
        <w:t>8</w:t>
      </w:r>
      <w:r>
        <w:rPr>
          <w:rFonts w:ascii="Times New Roman" w:hAnsi="Times New Roman" w:cs="Times New Roman"/>
          <w:b/>
          <w:lang w:val="uk-UA"/>
        </w:rPr>
        <w:t>2</w:t>
      </w:r>
    </w:p>
    <w:p w:rsidR="006A6B29" w:rsidRDefault="008406B5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2F5E43B" wp14:editId="5E418EA4">
            <wp:extent cx="8410575" cy="50673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B29" w:rsidRDefault="008406B5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40A06DE" wp14:editId="5FB62B98">
            <wp:extent cx="8372475" cy="51911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6B29" w:rsidRDefault="006A6B29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B29" w:rsidRDefault="008406B5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AB341DB" wp14:editId="79F24E04">
            <wp:extent cx="8829675" cy="43719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1FFD" w:rsidRPr="00D41FFD" w:rsidRDefault="00D41FFD" w:rsidP="00D41FFD">
      <w:pPr>
        <w:rPr>
          <w:rFonts w:ascii="Times New Roman" w:hAnsi="Times New Roman" w:cs="Times New Roman"/>
          <w:b/>
          <w:sz w:val="28"/>
          <w:szCs w:val="28"/>
        </w:rPr>
      </w:pPr>
    </w:p>
    <w:p w:rsidR="00D41FFD" w:rsidRDefault="00D41FFD" w:rsidP="00D41FFD">
      <w:pPr>
        <w:rPr>
          <w:rFonts w:ascii="Times New Roman" w:hAnsi="Times New Roman" w:cs="Times New Roman"/>
          <w:b/>
          <w:sz w:val="28"/>
          <w:szCs w:val="28"/>
        </w:rPr>
      </w:pPr>
      <w:r w:rsidRPr="00D41FFD">
        <w:rPr>
          <w:rFonts w:ascii="Times New Roman" w:hAnsi="Times New Roman" w:cs="Times New Roman"/>
          <w:b/>
          <w:sz w:val="28"/>
          <w:szCs w:val="28"/>
        </w:rPr>
        <w:t>Розподіл результатів ЗНО – 2012 з математики випускників ЗНЗ, які отримали від 183,5 до 200 балів - 0</w:t>
      </w:r>
    </w:p>
    <w:p w:rsidR="008D5808" w:rsidRPr="00B818D6" w:rsidRDefault="000F40A1" w:rsidP="00D4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6.4 </w:t>
      </w:r>
      <w:r w:rsidR="008D5808">
        <w:rPr>
          <w:rFonts w:ascii="Times New Roman" w:hAnsi="Times New Roman" w:cs="Times New Roman"/>
          <w:b/>
          <w:sz w:val="28"/>
          <w:szCs w:val="28"/>
          <w:lang w:val="uk-UA"/>
        </w:rPr>
        <w:t>Середній показник результатів з біології по школах району</w:t>
      </w:r>
    </w:p>
    <w:p w:rsidR="008D5808" w:rsidRDefault="008D5808" w:rsidP="008D58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3"/>
        <w:gridCol w:w="2067"/>
        <w:gridCol w:w="741"/>
        <w:gridCol w:w="790"/>
        <w:gridCol w:w="945"/>
        <w:gridCol w:w="946"/>
        <w:gridCol w:w="946"/>
        <w:gridCol w:w="945"/>
        <w:gridCol w:w="711"/>
        <w:gridCol w:w="724"/>
        <w:gridCol w:w="632"/>
        <w:gridCol w:w="614"/>
        <w:gridCol w:w="631"/>
      </w:tblGrid>
      <w:tr w:rsidR="008D5808" w:rsidTr="00131BF5">
        <w:trPr>
          <w:trHeight w:val="278"/>
        </w:trPr>
        <w:tc>
          <w:tcPr>
            <w:tcW w:w="36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Навчальний заклад</w:t>
            </w:r>
          </w:p>
        </w:tc>
        <w:tc>
          <w:tcPr>
            <w:tcW w:w="20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</w:p>
        </w:tc>
        <w:tc>
          <w:tcPr>
            <w:tcW w:w="7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Всього</w:t>
            </w:r>
          </w:p>
        </w:tc>
        <w:tc>
          <w:tcPr>
            <w:tcW w:w="7253" w:type="dxa"/>
            <w:gridSpan w:val="9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% абітурієнтів, які отримали відповідний результат за шкалою 100-200 балів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</w:p>
        </w:tc>
      </w:tr>
      <w:tr w:rsidR="008D5808" w:rsidTr="00131BF5">
        <w:trPr>
          <w:trHeight w:val="814"/>
        </w:trPr>
        <w:tc>
          <w:tcPr>
            <w:tcW w:w="36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Назва</w:t>
            </w:r>
          </w:p>
        </w:tc>
        <w:tc>
          <w:tcPr>
            <w:tcW w:w="20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Тип</w:t>
            </w:r>
          </w:p>
        </w:tc>
        <w:tc>
          <w:tcPr>
            <w:tcW w:w="7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взяли участь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100 до 123.5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124 до 135.5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136 до 150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150.5 до 161.5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162 до 172.5</w:t>
            </w:r>
          </w:p>
        </w:tc>
        <w:tc>
          <w:tcPr>
            <w:tcW w:w="71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173 до 183</w:t>
            </w:r>
          </w:p>
        </w:tc>
        <w:tc>
          <w:tcPr>
            <w:tcW w:w="72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183.5 до 190</w:t>
            </w:r>
          </w:p>
        </w:tc>
        <w:tc>
          <w:tcPr>
            <w:tcW w:w="6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190.5 до 195</w:t>
            </w:r>
          </w:p>
        </w:tc>
        <w:tc>
          <w:tcPr>
            <w:tcW w:w="61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195.5 до 199.5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200</w:t>
            </w:r>
          </w:p>
        </w:tc>
      </w:tr>
      <w:tr w:rsidR="008D5808" w:rsidTr="00131BF5">
        <w:trPr>
          <w:trHeight w:val="610"/>
        </w:trPr>
        <w:tc>
          <w:tcPr>
            <w:tcW w:w="36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Великоандрусівська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06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D5808" w:rsidTr="00131BF5">
        <w:trPr>
          <w:trHeight w:val="653"/>
        </w:trPr>
        <w:tc>
          <w:tcPr>
            <w:tcW w:w="36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Глинська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06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D5808" w:rsidTr="00131BF5">
        <w:trPr>
          <w:trHeight w:val="682"/>
        </w:trPr>
        <w:tc>
          <w:tcPr>
            <w:tcW w:w="36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Григорівська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06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71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</w:t>
            </w:r>
          </w:p>
        </w:tc>
        <w:tc>
          <w:tcPr>
            <w:tcW w:w="72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D5808" w:rsidTr="00131BF5">
        <w:trPr>
          <w:trHeight w:val="682"/>
        </w:trPr>
        <w:tc>
          <w:tcPr>
            <w:tcW w:w="36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Захарівська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06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28,5714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28,5714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28,5714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14,2857</w:t>
            </w:r>
          </w:p>
        </w:tc>
        <w:tc>
          <w:tcPr>
            <w:tcW w:w="71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D5808" w:rsidTr="00131BF5">
        <w:trPr>
          <w:trHeight w:val="638"/>
        </w:trPr>
        <w:tc>
          <w:tcPr>
            <w:tcW w:w="36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Микільська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06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8D5808" w:rsidTr="00131BF5">
        <w:trPr>
          <w:trHeight w:val="696"/>
        </w:trPr>
        <w:tc>
          <w:tcPr>
            <w:tcW w:w="36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Павлівська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06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42,8571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57,1429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8D5808" w:rsidRDefault="008D5808" w:rsidP="00131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</w:tbl>
    <w:p w:rsidR="008D5808" w:rsidRDefault="008D5808" w:rsidP="008D580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Середній по району                                       </w:t>
      </w:r>
      <w:r w:rsidRPr="00B818D6">
        <w:rPr>
          <w:rFonts w:ascii="Times New Roman" w:hAnsi="Times New Roman" w:cs="Times New Roman"/>
          <w:b/>
          <w:lang w:val="uk-UA"/>
        </w:rPr>
        <w:t xml:space="preserve">29   </w:t>
      </w:r>
      <w:r>
        <w:rPr>
          <w:rFonts w:ascii="Times New Roman" w:hAnsi="Times New Roman" w:cs="Times New Roman"/>
          <w:b/>
          <w:lang w:val="uk-UA"/>
        </w:rPr>
        <w:t xml:space="preserve">    </w:t>
      </w:r>
      <w:r w:rsidRPr="00B818D6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9,72</w:t>
      </w:r>
      <w:r w:rsidRPr="00B818D6">
        <w:rPr>
          <w:rFonts w:ascii="Times New Roman" w:hAnsi="Times New Roman" w:cs="Times New Roman"/>
          <w:b/>
          <w:lang w:val="uk-UA"/>
        </w:rPr>
        <w:t xml:space="preserve">   </w:t>
      </w:r>
      <w:r>
        <w:rPr>
          <w:rFonts w:ascii="Times New Roman" w:hAnsi="Times New Roman" w:cs="Times New Roman"/>
          <w:b/>
          <w:lang w:val="uk-UA"/>
        </w:rPr>
        <w:t xml:space="preserve">      13,09</w:t>
      </w:r>
      <w:r w:rsidRPr="00B818D6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 25,79        25,39          16,27      5,55       4,16</w:t>
      </w:r>
    </w:p>
    <w:p w:rsidR="00625D36" w:rsidRDefault="00625D36" w:rsidP="008D5808">
      <w:pPr>
        <w:rPr>
          <w:rFonts w:ascii="Times New Roman" w:hAnsi="Times New Roman" w:cs="Times New Roman"/>
          <w:b/>
          <w:lang w:val="en-US"/>
        </w:rPr>
      </w:pPr>
    </w:p>
    <w:p w:rsidR="00625D36" w:rsidRDefault="00625D36" w:rsidP="008D5808">
      <w:pPr>
        <w:rPr>
          <w:rFonts w:ascii="Times New Roman" w:hAnsi="Times New Roman" w:cs="Times New Roman"/>
          <w:b/>
          <w:lang w:val="en-US"/>
        </w:rPr>
      </w:pPr>
    </w:p>
    <w:p w:rsidR="00625D36" w:rsidRDefault="00625D36" w:rsidP="008D5808">
      <w:pPr>
        <w:rPr>
          <w:rFonts w:ascii="Times New Roman" w:hAnsi="Times New Roman" w:cs="Times New Roman"/>
          <w:b/>
          <w:lang w:val="en-US"/>
        </w:rPr>
      </w:pPr>
    </w:p>
    <w:p w:rsidR="00625D36" w:rsidRDefault="00625D36" w:rsidP="008D5808">
      <w:pPr>
        <w:rPr>
          <w:rFonts w:ascii="Times New Roman" w:hAnsi="Times New Roman" w:cs="Times New Roman"/>
          <w:b/>
          <w:lang w:val="en-US"/>
        </w:rPr>
      </w:pPr>
    </w:p>
    <w:p w:rsidR="00625D36" w:rsidRDefault="00625D36" w:rsidP="00625D3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FA7D907" wp14:editId="453DB8D6">
            <wp:extent cx="8629650" cy="50673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5D36" w:rsidRPr="00625D36" w:rsidRDefault="00625D36" w:rsidP="009E4FE0">
      <w:pPr>
        <w:tabs>
          <w:tab w:val="left" w:pos="8325"/>
        </w:tabs>
        <w:rPr>
          <w:noProof/>
          <w:lang w:val="en-US" w:eastAsia="ru-RU"/>
        </w:rPr>
      </w:pPr>
    </w:p>
    <w:p w:rsidR="00625D36" w:rsidRDefault="00625D36" w:rsidP="009E4FE0">
      <w:pPr>
        <w:tabs>
          <w:tab w:val="left" w:pos="8325"/>
        </w:tabs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E8B4AB" wp14:editId="5967F689">
            <wp:extent cx="9251950" cy="5429680"/>
            <wp:effectExtent l="0" t="0" r="2540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5D36" w:rsidRDefault="00625D36" w:rsidP="009E4FE0">
      <w:pPr>
        <w:tabs>
          <w:tab w:val="left" w:pos="8325"/>
        </w:tabs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69CDB3" wp14:editId="6A04FD07">
            <wp:extent cx="9201150" cy="515302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5D36" w:rsidRDefault="00625D36" w:rsidP="009E4FE0">
      <w:pPr>
        <w:tabs>
          <w:tab w:val="left" w:pos="8325"/>
        </w:tabs>
        <w:rPr>
          <w:noProof/>
          <w:lang w:val="en-US" w:eastAsia="ru-RU"/>
        </w:rPr>
      </w:pPr>
    </w:p>
    <w:p w:rsidR="00625D36" w:rsidRDefault="00625D36" w:rsidP="009E4FE0">
      <w:pPr>
        <w:tabs>
          <w:tab w:val="left" w:pos="8325"/>
        </w:tabs>
        <w:rPr>
          <w:noProof/>
          <w:lang w:val="en-US" w:eastAsia="ru-RU"/>
        </w:rPr>
      </w:pPr>
    </w:p>
    <w:p w:rsidR="00D41FFD" w:rsidRDefault="00666892" w:rsidP="00D41FFD">
      <w:pPr>
        <w:tabs>
          <w:tab w:val="left" w:pos="832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6BEDCD" wp14:editId="338EBFC5">
            <wp:extent cx="9248775" cy="5067300"/>
            <wp:effectExtent l="0" t="0" r="952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E6333" w:rsidRPr="00D41FFD" w:rsidRDefault="000F40A1" w:rsidP="00D41FFD">
      <w:pPr>
        <w:tabs>
          <w:tab w:val="left" w:pos="8325"/>
        </w:tabs>
        <w:jc w:val="center"/>
        <w:rPr>
          <w:noProof/>
          <w:lang w:eastAsia="ru-RU"/>
        </w:rPr>
      </w:pPr>
      <w:r w:rsidRPr="000F40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6.4 </w:t>
      </w:r>
      <w:r w:rsidR="00FE6333" w:rsidRPr="009A0CAD">
        <w:rPr>
          <w:rFonts w:ascii="Times New Roman" w:hAnsi="Times New Roman" w:cs="Times New Roman"/>
          <w:b/>
          <w:sz w:val="32"/>
          <w:szCs w:val="32"/>
          <w:lang w:val="uk-UA"/>
        </w:rPr>
        <w:t>Середній показник результатів з фізики по школах району</w:t>
      </w:r>
    </w:p>
    <w:p w:rsidR="00FE6333" w:rsidRPr="00292CE8" w:rsidRDefault="00FE6333" w:rsidP="00FE63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5"/>
        <w:gridCol w:w="2114"/>
        <w:gridCol w:w="756"/>
        <w:gridCol w:w="631"/>
        <w:gridCol w:w="756"/>
        <w:gridCol w:w="804"/>
        <w:gridCol w:w="680"/>
        <w:gridCol w:w="741"/>
        <w:gridCol w:w="725"/>
        <w:gridCol w:w="756"/>
        <w:gridCol w:w="614"/>
        <w:gridCol w:w="725"/>
        <w:gridCol w:w="631"/>
      </w:tblGrid>
      <w:tr w:rsidR="00FE6333" w:rsidTr="000F40A1">
        <w:trPr>
          <w:trHeight w:val="278"/>
        </w:trPr>
        <w:tc>
          <w:tcPr>
            <w:tcW w:w="378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Навчальний заклад</w:t>
            </w:r>
          </w:p>
        </w:tc>
        <w:tc>
          <w:tcPr>
            <w:tcW w:w="211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Всього</w:t>
            </w:r>
          </w:p>
        </w:tc>
        <w:tc>
          <w:tcPr>
            <w:tcW w:w="6432" w:type="dxa"/>
            <w:gridSpan w:val="9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% абітурієнтів, які отримали відповідний результат за шкалою 100-200 балів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</w:p>
        </w:tc>
      </w:tr>
      <w:tr w:rsidR="00FE6333" w:rsidTr="000F40A1">
        <w:trPr>
          <w:trHeight w:val="814"/>
        </w:trPr>
        <w:tc>
          <w:tcPr>
            <w:tcW w:w="378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Назва</w:t>
            </w:r>
          </w:p>
        </w:tc>
        <w:tc>
          <w:tcPr>
            <w:tcW w:w="211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Тип</w:t>
            </w:r>
          </w:p>
        </w:tc>
        <w:tc>
          <w:tcPr>
            <w:tcW w:w="7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взяли участь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100 до 123.5</w:t>
            </w:r>
          </w:p>
        </w:tc>
        <w:tc>
          <w:tcPr>
            <w:tcW w:w="7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124 до 135.5</w:t>
            </w:r>
          </w:p>
        </w:tc>
        <w:tc>
          <w:tcPr>
            <w:tcW w:w="80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136 до 150</w:t>
            </w:r>
          </w:p>
        </w:tc>
        <w:tc>
          <w:tcPr>
            <w:tcW w:w="68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150.5 до 161.5</w:t>
            </w:r>
          </w:p>
        </w:tc>
        <w:tc>
          <w:tcPr>
            <w:tcW w:w="7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162 до 172.5</w:t>
            </w:r>
          </w:p>
        </w:tc>
        <w:tc>
          <w:tcPr>
            <w:tcW w:w="7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173 до 183</w:t>
            </w:r>
          </w:p>
        </w:tc>
        <w:tc>
          <w:tcPr>
            <w:tcW w:w="7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183.5 до 190</w:t>
            </w:r>
          </w:p>
        </w:tc>
        <w:tc>
          <w:tcPr>
            <w:tcW w:w="61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190.5 до 195</w:t>
            </w:r>
          </w:p>
        </w:tc>
        <w:tc>
          <w:tcPr>
            <w:tcW w:w="7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195.5 до 199.5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200</w:t>
            </w:r>
          </w:p>
        </w:tc>
      </w:tr>
      <w:tr w:rsidR="00FE6333" w:rsidTr="000F40A1">
        <w:trPr>
          <w:trHeight w:val="638"/>
        </w:trPr>
        <w:tc>
          <w:tcPr>
            <w:tcW w:w="37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Великоандрусівська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E6333" w:rsidTr="000F40A1">
        <w:trPr>
          <w:trHeight w:val="653"/>
        </w:trPr>
        <w:tc>
          <w:tcPr>
            <w:tcW w:w="37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Глинська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E6333" w:rsidTr="000F40A1">
        <w:trPr>
          <w:trHeight w:val="638"/>
        </w:trPr>
        <w:tc>
          <w:tcPr>
            <w:tcW w:w="37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Григорівська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68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66,667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E6333" w:rsidTr="000F40A1">
        <w:trPr>
          <w:trHeight w:val="682"/>
        </w:trPr>
        <w:tc>
          <w:tcPr>
            <w:tcW w:w="37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Захарівська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E6333" w:rsidTr="000F40A1">
        <w:trPr>
          <w:trHeight w:val="624"/>
        </w:trPr>
        <w:tc>
          <w:tcPr>
            <w:tcW w:w="37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Микільська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68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16,667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16,6667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E6333" w:rsidTr="000F40A1">
        <w:trPr>
          <w:trHeight w:val="756"/>
        </w:trPr>
        <w:tc>
          <w:tcPr>
            <w:tcW w:w="37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Павлівська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33,3333</w:t>
            </w:r>
          </w:p>
        </w:tc>
        <w:tc>
          <w:tcPr>
            <w:tcW w:w="68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66,667</w:t>
            </w:r>
          </w:p>
        </w:tc>
        <w:tc>
          <w:tcPr>
            <w:tcW w:w="74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9FBFB" w:fill="FFFFFF"/>
          </w:tcPr>
          <w:p w:rsidR="00FE6333" w:rsidRDefault="00FE6333" w:rsidP="000F4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</w:tbl>
    <w:p w:rsidR="00FE6333" w:rsidRPr="009A0CAD" w:rsidRDefault="00FE6333" w:rsidP="00FE633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по району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19       5,55    20,0     23,33    25,0</w:t>
      </w:r>
      <w:r w:rsidRPr="00681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9,44      16,67</w:t>
      </w:r>
    </w:p>
    <w:p w:rsidR="00625D36" w:rsidRPr="00FE6333" w:rsidRDefault="00625D36" w:rsidP="00FE6333">
      <w:pPr>
        <w:tabs>
          <w:tab w:val="left" w:pos="8325"/>
        </w:tabs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625D36" w:rsidRDefault="00625D36" w:rsidP="009E4FE0">
      <w:pPr>
        <w:tabs>
          <w:tab w:val="left" w:pos="8325"/>
        </w:tabs>
        <w:rPr>
          <w:noProof/>
          <w:lang w:val="en-US" w:eastAsia="ru-RU"/>
        </w:rPr>
      </w:pPr>
    </w:p>
    <w:p w:rsidR="00625D36" w:rsidRPr="00625D36" w:rsidRDefault="00625D36" w:rsidP="009E4FE0">
      <w:pPr>
        <w:tabs>
          <w:tab w:val="left" w:pos="8325"/>
        </w:tabs>
        <w:rPr>
          <w:lang w:val="en-US" w:eastAsia="ru-RU"/>
        </w:rPr>
      </w:pPr>
    </w:p>
    <w:p w:rsidR="008D5808" w:rsidRDefault="008D5808" w:rsidP="009E4FE0">
      <w:pPr>
        <w:tabs>
          <w:tab w:val="left" w:pos="8325"/>
        </w:tabs>
        <w:rPr>
          <w:lang w:val="uk-UA" w:eastAsia="ru-RU"/>
        </w:rPr>
      </w:pPr>
    </w:p>
    <w:p w:rsidR="009E4FE0" w:rsidRDefault="00FE6333" w:rsidP="00FE6333">
      <w:pPr>
        <w:jc w:val="center"/>
        <w:rPr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5FAA6F" wp14:editId="1F1A0AD7">
            <wp:extent cx="8229600" cy="545782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C2159" w:rsidRDefault="007C2159" w:rsidP="00D41FFD">
      <w:pPr>
        <w:jc w:val="center"/>
        <w:rPr>
          <w:lang w:val="uk-UA" w:eastAsia="ru-RU"/>
        </w:rPr>
      </w:pPr>
    </w:p>
    <w:p w:rsidR="00F47CEF" w:rsidRDefault="00D41FFD" w:rsidP="00D41FFD">
      <w:pPr>
        <w:tabs>
          <w:tab w:val="left" w:pos="8475"/>
        </w:tabs>
        <w:jc w:val="center"/>
        <w:rPr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51E9B85" wp14:editId="424106BF">
            <wp:extent cx="9096375" cy="40005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C2159" w:rsidRDefault="007C2159" w:rsidP="00D41FFD">
      <w:pPr>
        <w:tabs>
          <w:tab w:val="left" w:pos="8475"/>
        </w:tabs>
        <w:rPr>
          <w:lang w:val="uk-UA" w:eastAsia="ru-RU"/>
        </w:rPr>
      </w:pPr>
    </w:p>
    <w:p w:rsidR="007C2159" w:rsidRPr="00D41FFD" w:rsidRDefault="00D41FFD" w:rsidP="007C2159">
      <w:pPr>
        <w:tabs>
          <w:tab w:val="left" w:pos="8475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41FFD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Розподіл  результатів  ЗНО – 2012 з фізики випускників ЗНЗ, які отримали від 183,5 до 200 балів - 0</w:t>
      </w:r>
    </w:p>
    <w:p w:rsidR="007C2159" w:rsidRDefault="007C2159" w:rsidP="007C2159">
      <w:pPr>
        <w:rPr>
          <w:lang w:val="uk-UA" w:eastAsia="ru-RU"/>
        </w:rPr>
      </w:pPr>
    </w:p>
    <w:p w:rsidR="006328F5" w:rsidRPr="009A0CAD" w:rsidRDefault="000F40A1" w:rsidP="00D41FF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40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6.5 </w:t>
      </w:r>
      <w:r w:rsidR="006328F5" w:rsidRPr="009A0CAD">
        <w:rPr>
          <w:rFonts w:ascii="Times New Roman" w:hAnsi="Times New Roman" w:cs="Times New Roman"/>
          <w:b/>
          <w:sz w:val="32"/>
          <w:szCs w:val="32"/>
          <w:lang w:val="uk-UA"/>
        </w:rPr>
        <w:t>Середн</w:t>
      </w:r>
      <w:r w:rsidR="006328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ій показник результатів з хімії </w:t>
      </w:r>
      <w:r w:rsidR="006328F5" w:rsidRPr="009A0C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 школах району</w:t>
      </w:r>
    </w:p>
    <w:p w:rsidR="006328F5" w:rsidRDefault="006328F5" w:rsidP="006328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3040"/>
        <w:gridCol w:w="1920"/>
        <w:gridCol w:w="900"/>
        <w:gridCol w:w="900"/>
        <w:gridCol w:w="900"/>
        <w:gridCol w:w="900"/>
        <w:gridCol w:w="780"/>
        <w:gridCol w:w="780"/>
        <w:gridCol w:w="700"/>
        <w:gridCol w:w="740"/>
        <w:gridCol w:w="800"/>
        <w:gridCol w:w="700"/>
        <w:gridCol w:w="600"/>
      </w:tblGrid>
      <w:tr w:rsidR="006328F5" w:rsidRPr="00F7413D" w:rsidTr="000F40A1">
        <w:trPr>
          <w:trHeight w:val="289"/>
        </w:trPr>
        <w:tc>
          <w:tcPr>
            <w:tcW w:w="4960" w:type="dxa"/>
            <w:gridSpan w:val="2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Навчальний заклад</w:t>
            </w:r>
          </w:p>
        </w:tc>
        <w:tc>
          <w:tcPr>
            <w:tcW w:w="90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Всього</w:t>
            </w:r>
          </w:p>
        </w:tc>
        <w:tc>
          <w:tcPr>
            <w:tcW w:w="7800" w:type="dxa"/>
            <w:gridSpan w:val="10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% абітурієнтів, які отримали відповідний результат за шкалою 100-200 балів</w:t>
            </w:r>
          </w:p>
        </w:tc>
      </w:tr>
      <w:tr w:rsidR="006328F5" w:rsidRPr="00F7413D" w:rsidTr="000F40A1">
        <w:trPr>
          <w:trHeight w:val="840"/>
        </w:trPr>
        <w:tc>
          <w:tcPr>
            <w:tcW w:w="3040" w:type="dxa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Назва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взяли участь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100 до 123.5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124 до 135.5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136 до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150.5 до 161.5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162 до 172.5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173 до 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183.5 до 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190.5 до 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195.5 до 199.5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6328F5" w:rsidRPr="00F7413D" w:rsidRDefault="006328F5" w:rsidP="000F40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F7413D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200</w:t>
            </w:r>
          </w:p>
        </w:tc>
      </w:tr>
      <w:tr w:rsidR="006328F5" w:rsidRPr="00F7413D" w:rsidTr="000F40A1">
        <w:trPr>
          <w:trHeight w:val="720"/>
        </w:trPr>
        <w:tc>
          <w:tcPr>
            <w:tcW w:w="30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Великоандрусівська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192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328F5" w:rsidRPr="00F7413D" w:rsidTr="000F40A1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Глинська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328F5" w:rsidRPr="00F7413D" w:rsidTr="000F40A1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Григорівська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328F5" w:rsidRPr="00F7413D" w:rsidTr="000F40A1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Захарівська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328F5" w:rsidRPr="00F7413D" w:rsidTr="000F40A1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Микільська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6328F5" w:rsidRPr="00F7413D" w:rsidTr="000F40A1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Павлівська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6328F5" w:rsidRPr="00F7413D" w:rsidRDefault="006328F5" w:rsidP="000F40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1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6328F5" w:rsidRPr="00D50D03" w:rsidRDefault="006328F5" w:rsidP="006328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Середній по району                                        17          0         7,5      32,5     12,5   24,17   23,33</w:t>
      </w:r>
    </w:p>
    <w:p w:rsidR="00F47CEF" w:rsidRPr="003B4FF4" w:rsidRDefault="003B4FF4" w:rsidP="00FE6333">
      <w:pPr>
        <w:tabs>
          <w:tab w:val="left" w:pos="6585"/>
        </w:tabs>
        <w:jc w:val="center"/>
        <w:rPr>
          <w:lang w:val="en-US" w:eastAsia="ru-RU"/>
        </w:rPr>
      </w:pPr>
      <w:r>
        <w:rPr>
          <w:lang w:val="en-US" w:eastAsia="ru-RU"/>
        </w:rPr>
        <w:t xml:space="preserve"> </w:t>
      </w:r>
    </w:p>
    <w:p w:rsidR="00F47CEF" w:rsidRDefault="00F47CEF" w:rsidP="00F47CEF">
      <w:pPr>
        <w:tabs>
          <w:tab w:val="left" w:pos="6585"/>
        </w:tabs>
        <w:rPr>
          <w:lang w:val="uk-UA" w:eastAsia="ru-RU"/>
        </w:rPr>
      </w:pPr>
    </w:p>
    <w:p w:rsidR="00F47CEF" w:rsidRDefault="00F47CEF" w:rsidP="00F47CEF">
      <w:pPr>
        <w:tabs>
          <w:tab w:val="left" w:pos="6585"/>
        </w:tabs>
        <w:rPr>
          <w:lang w:val="uk-UA" w:eastAsia="ru-RU"/>
        </w:rPr>
      </w:pPr>
    </w:p>
    <w:p w:rsidR="00F47CEF" w:rsidRDefault="00F47CEF" w:rsidP="00F47CEF">
      <w:pPr>
        <w:tabs>
          <w:tab w:val="left" w:pos="6585"/>
        </w:tabs>
        <w:rPr>
          <w:lang w:val="uk-UA" w:eastAsia="ru-RU"/>
        </w:rPr>
      </w:pPr>
    </w:p>
    <w:p w:rsidR="00972534" w:rsidRPr="00972534" w:rsidRDefault="00972534" w:rsidP="0097253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</w:t>
      </w:r>
      <w:r w:rsidRPr="009725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Розподіл результатів ЗНО – 2012 з </w:t>
      </w:r>
      <w:r w:rsidR="0084710D">
        <w:rPr>
          <w:rFonts w:ascii="Times New Roman" w:hAnsi="Times New Roman" w:cs="Times New Roman"/>
          <w:b/>
          <w:sz w:val="32"/>
          <w:szCs w:val="32"/>
          <w:lang w:val="uk-UA"/>
        </w:rPr>
        <w:t>хімії випускників ЗНЗ, які отрима</w:t>
      </w:r>
      <w:r w:rsidRPr="00972534">
        <w:rPr>
          <w:rFonts w:ascii="Times New Roman" w:hAnsi="Times New Roman" w:cs="Times New Roman"/>
          <w:b/>
          <w:sz w:val="32"/>
          <w:szCs w:val="32"/>
          <w:lang w:val="uk-UA"/>
        </w:rPr>
        <w:t>ли менше 124 балів - 0</w:t>
      </w:r>
    </w:p>
    <w:p w:rsidR="00972534" w:rsidRDefault="00972534" w:rsidP="00972534">
      <w:pPr>
        <w:tabs>
          <w:tab w:val="left" w:pos="6585"/>
        </w:tabs>
        <w:rPr>
          <w:lang w:val="uk-UA" w:eastAsia="ru-RU"/>
        </w:rPr>
      </w:pPr>
    </w:p>
    <w:p w:rsidR="00F47CEF" w:rsidRDefault="00E75971" w:rsidP="00972534">
      <w:pPr>
        <w:tabs>
          <w:tab w:val="left" w:pos="6585"/>
        </w:tabs>
        <w:rPr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ACA786" wp14:editId="21A3AD3A">
            <wp:simplePos x="0" y="0"/>
            <wp:positionH relativeFrom="column">
              <wp:posOffset>843915</wp:posOffset>
            </wp:positionH>
            <wp:positionV relativeFrom="paragraph">
              <wp:align>top</wp:align>
            </wp:positionV>
            <wp:extent cx="8477250" cy="4057650"/>
            <wp:effectExtent l="0" t="0" r="19050" b="19050"/>
            <wp:wrapSquare wrapText="bothSides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972534">
        <w:rPr>
          <w:lang w:val="uk-UA" w:eastAsia="ru-RU"/>
        </w:rPr>
        <w:br w:type="textWrapping" w:clear="all"/>
      </w:r>
    </w:p>
    <w:p w:rsidR="00F47CEF" w:rsidRDefault="00F47CEF" w:rsidP="006328F5">
      <w:pPr>
        <w:tabs>
          <w:tab w:val="left" w:pos="6585"/>
        </w:tabs>
        <w:jc w:val="center"/>
        <w:rPr>
          <w:lang w:val="uk-UA" w:eastAsia="ru-RU"/>
        </w:rPr>
      </w:pPr>
    </w:p>
    <w:p w:rsidR="00F47CEF" w:rsidRDefault="00F47CEF" w:rsidP="00F47CEF">
      <w:pPr>
        <w:tabs>
          <w:tab w:val="left" w:pos="6585"/>
        </w:tabs>
        <w:rPr>
          <w:lang w:val="uk-UA" w:eastAsia="ru-RU"/>
        </w:rPr>
      </w:pPr>
    </w:p>
    <w:p w:rsidR="001A2319" w:rsidRPr="00771F91" w:rsidRDefault="00972534" w:rsidP="00D41F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</w:t>
      </w:r>
    </w:p>
    <w:p w:rsidR="00F47CEF" w:rsidRDefault="00F47CEF" w:rsidP="001A2319">
      <w:pPr>
        <w:tabs>
          <w:tab w:val="left" w:pos="6585"/>
        </w:tabs>
        <w:jc w:val="center"/>
        <w:rPr>
          <w:lang w:val="uk-UA" w:eastAsia="ru-RU"/>
        </w:rPr>
      </w:pPr>
    </w:p>
    <w:p w:rsidR="00D41FFD" w:rsidRDefault="001A2319" w:rsidP="00D41F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D8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3952FA" wp14:editId="7531108B">
            <wp:extent cx="8486775" cy="44291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41FFD" w:rsidRDefault="00972534" w:rsidP="00D41FF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25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Розподіл результатів ЗНО – 2012 з </w:t>
      </w:r>
      <w:r w:rsidR="0084710D">
        <w:rPr>
          <w:rFonts w:ascii="Times New Roman" w:hAnsi="Times New Roman" w:cs="Times New Roman"/>
          <w:b/>
          <w:sz w:val="32"/>
          <w:szCs w:val="32"/>
          <w:lang w:val="uk-UA"/>
        </w:rPr>
        <w:t>хімії випускників ЗНЗ, які отрима</w:t>
      </w:r>
      <w:r w:rsidRPr="00972534">
        <w:rPr>
          <w:rFonts w:ascii="Times New Roman" w:hAnsi="Times New Roman" w:cs="Times New Roman"/>
          <w:b/>
          <w:sz w:val="32"/>
          <w:szCs w:val="32"/>
          <w:lang w:val="uk-UA"/>
        </w:rPr>
        <w:t>ли від 183 до 200 балів - 0</w:t>
      </w:r>
    </w:p>
    <w:p w:rsidR="005A2D3D" w:rsidRPr="00775BFE" w:rsidRDefault="000F40A1" w:rsidP="00D41FF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40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6.6 </w:t>
      </w:r>
      <w:r w:rsidR="005A2D3D">
        <w:rPr>
          <w:rFonts w:ascii="Times New Roman" w:hAnsi="Times New Roman" w:cs="Times New Roman"/>
          <w:b/>
          <w:sz w:val="32"/>
          <w:szCs w:val="32"/>
          <w:lang w:val="uk-UA"/>
        </w:rPr>
        <w:t>Середній показник результатів з англійської мови по школах</w:t>
      </w:r>
      <w:r w:rsidR="005A2D3D" w:rsidRPr="00775B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2D3D">
        <w:rPr>
          <w:rFonts w:ascii="Times New Roman" w:hAnsi="Times New Roman" w:cs="Times New Roman"/>
          <w:b/>
          <w:sz w:val="32"/>
          <w:szCs w:val="32"/>
          <w:lang w:val="uk-UA"/>
        </w:rPr>
        <w:t>району</w:t>
      </w:r>
    </w:p>
    <w:p w:rsidR="005A2D3D" w:rsidRDefault="005A2D3D" w:rsidP="005A2D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3365"/>
        <w:gridCol w:w="2191"/>
        <w:gridCol w:w="996"/>
        <w:gridCol w:w="996"/>
        <w:gridCol w:w="996"/>
        <w:gridCol w:w="730"/>
        <w:gridCol w:w="708"/>
        <w:gridCol w:w="797"/>
        <w:gridCol w:w="708"/>
        <w:gridCol w:w="797"/>
        <w:gridCol w:w="996"/>
        <w:gridCol w:w="996"/>
        <w:gridCol w:w="665"/>
      </w:tblGrid>
      <w:tr w:rsidR="005A2D3D" w:rsidRPr="00E24ED9" w:rsidTr="00131BF5">
        <w:trPr>
          <w:trHeight w:val="386"/>
        </w:trPr>
        <w:tc>
          <w:tcPr>
            <w:tcW w:w="5556" w:type="dxa"/>
            <w:gridSpan w:val="2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Навчальний заклад</w:t>
            </w:r>
          </w:p>
        </w:tc>
        <w:tc>
          <w:tcPr>
            <w:tcW w:w="996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Всього</w:t>
            </w:r>
          </w:p>
        </w:tc>
        <w:tc>
          <w:tcPr>
            <w:tcW w:w="8389" w:type="dxa"/>
            <w:gridSpan w:val="10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% абітурієнтів, які отримали відповідний результат за шкалою 100-200 балів</w:t>
            </w:r>
          </w:p>
        </w:tc>
      </w:tr>
      <w:tr w:rsidR="005A2D3D" w:rsidRPr="00E24ED9" w:rsidTr="00131BF5">
        <w:trPr>
          <w:trHeight w:val="1122"/>
        </w:trPr>
        <w:tc>
          <w:tcPr>
            <w:tcW w:w="3365" w:type="dxa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Назва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Тип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взяли участь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100 до 123.5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124 до 135.5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136 до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150.5 до 161.5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162 до 172.5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173 до 183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183.5 до 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190.5 до 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від 195.5 до 199.5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000000" w:fill="ECE9D8"/>
            <w:hideMark/>
          </w:tcPr>
          <w:p w:rsidR="005A2D3D" w:rsidRPr="00E24ED9" w:rsidRDefault="005A2D3D" w:rsidP="00131BF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</w:pPr>
            <w:r w:rsidRPr="00E24ED9">
              <w:rPr>
                <w:rFonts w:ascii="MS Sans Serif" w:eastAsia="Times New Roman" w:hAnsi="MS Sans Serif" w:cs="Arial"/>
                <w:color w:val="0000CC"/>
                <w:sz w:val="12"/>
                <w:szCs w:val="12"/>
                <w:lang w:eastAsia="ru-RU"/>
              </w:rPr>
              <w:t>200</w:t>
            </w:r>
          </w:p>
        </w:tc>
      </w:tr>
      <w:tr w:rsidR="005A2D3D" w:rsidRPr="00E24ED9" w:rsidTr="00131BF5">
        <w:trPr>
          <w:trHeight w:val="1002"/>
        </w:trPr>
        <w:tc>
          <w:tcPr>
            <w:tcW w:w="336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Григорівська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91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96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5A2D3D" w:rsidRPr="00E24ED9" w:rsidTr="00131BF5">
        <w:trPr>
          <w:trHeight w:val="842"/>
        </w:trPr>
        <w:tc>
          <w:tcPr>
            <w:tcW w:w="3365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Микільська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9FBFB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5A2D3D" w:rsidRPr="00E24ED9" w:rsidTr="00131BF5">
        <w:trPr>
          <w:trHeight w:val="1483"/>
        </w:trPr>
        <w:tc>
          <w:tcPr>
            <w:tcW w:w="3365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Default="005A2D3D" w:rsidP="00131BF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Озерський навчально-виховний комплекс "загальноосвітня школа І-ІІІ ступенів-дошкільний навчальний заклад" Світловодської районної державної адміністрації</w:t>
            </w:r>
          </w:p>
          <w:p w:rsidR="005A2D3D" w:rsidRPr="0010567F" w:rsidRDefault="005A2D3D" w:rsidP="00131BF5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середня загальноосвітня школа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000000" w:fill="F4F8FD"/>
            <w:hideMark/>
          </w:tcPr>
          <w:p w:rsidR="005A2D3D" w:rsidRPr="00E24ED9" w:rsidRDefault="005A2D3D" w:rsidP="00131B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24E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5A2D3D" w:rsidRPr="00775BFE" w:rsidRDefault="005A2D3D" w:rsidP="005A2D3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по району                                                </w:t>
      </w:r>
      <w:r w:rsidRPr="00775BFE">
        <w:rPr>
          <w:rFonts w:ascii="Times New Roman" w:hAnsi="Times New Roman" w:cs="Times New Roman"/>
          <w:b/>
          <w:lang w:val="uk-UA"/>
        </w:rPr>
        <w:t xml:space="preserve">4          </w:t>
      </w:r>
      <w:r>
        <w:rPr>
          <w:rFonts w:ascii="Times New Roman" w:hAnsi="Times New Roman" w:cs="Times New Roman"/>
          <w:b/>
          <w:lang w:val="en-US"/>
        </w:rPr>
        <w:t xml:space="preserve">      </w:t>
      </w:r>
      <w:r>
        <w:rPr>
          <w:rFonts w:ascii="Times New Roman" w:hAnsi="Times New Roman" w:cs="Times New Roman"/>
          <w:b/>
          <w:lang w:val="uk-UA"/>
        </w:rPr>
        <w:t>16,67     83,</w:t>
      </w:r>
      <w:r w:rsidRPr="00775BFE">
        <w:rPr>
          <w:rFonts w:ascii="Times New Roman" w:hAnsi="Times New Roman" w:cs="Times New Roman"/>
          <w:b/>
          <w:lang w:val="uk-UA"/>
        </w:rPr>
        <w:t xml:space="preserve">33         </w:t>
      </w:r>
    </w:p>
    <w:p w:rsidR="005A2D3D" w:rsidRDefault="005A2D3D" w:rsidP="00F47CEF">
      <w:pPr>
        <w:tabs>
          <w:tab w:val="left" w:pos="6585"/>
        </w:tabs>
        <w:rPr>
          <w:lang w:val="uk-UA" w:eastAsia="ru-RU"/>
        </w:rPr>
      </w:pPr>
    </w:p>
    <w:p w:rsidR="005A2D3D" w:rsidRDefault="00E75971" w:rsidP="00E75971">
      <w:pPr>
        <w:tabs>
          <w:tab w:val="left" w:pos="6585"/>
        </w:tabs>
        <w:jc w:val="center"/>
        <w:rPr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548886" wp14:editId="24066967">
            <wp:extent cx="9248775" cy="4276725"/>
            <wp:effectExtent l="0" t="0" r="952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2534" w:rsidRDefault="00972534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72534" w:rsidRDefault="00972534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72534" w:rsidRDefault="00972534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166E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C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Всесвітня історія</w:t>
      </w:r>
    </w:p>
    <w:p w:rsidR="00166E27" w:rsidRDefault="00166E27" w:rsidP="00166E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9"/>
        <w:gridCol w:w="2004"/>
        <w:gridCol w:w="946"/>
        <w:gridCol w:w="945"/>
        <w:gridCol w:w="946"/>
        <w:gridCol w:w="946"/>
        <w:gridCol w:w="820"/>
        <w:gridCol w:w="946"/>
        <w:gridCol w:w="946"/>
        <w:gridCol w:w="804"/>
        <w:gridCol w:w="631"/>
        <w:gridCol w:w="662"/>
        <w:gridCol w:w="631"/>
      </w:tblGrid>
      <w:tr w:rsidR="00166E27" w:rsidTr="00541549">
        <w:trPr>
          <w:trHeight w:val="278"/>
        </w:trPr>
        <w:tc>
          <w:tcPr>
            <w:tcW w:w="313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Навчальний заклад</w:t>
            </w:r>
          </w:p>
        </w:tc>
        <w:tc>
          <w:tcPr>
            <w:tcW w:w="200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Всього</w:t>
            </w:r>
          </w:p>
        </w:tc>
        <w:tc>
          <w:tcPr>
            <w:tcW w:w="7646" w:type="dxa"/>
            <w:gridSpan w:val="9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% абітурієнтів, які отримали відповідний результат за шкалою 100-200 балів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</w:p>
        </w:tc>
      </w:tr>
      <w:tr w:rsidR="00166E27" w:rsidTr="00541549">
        <w:trPr>
          <w:trHeight w:val="814"/>
        </w:trPr>
        <w:tc>
          <w:tcPr>
            <w:tcW w:w="313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Назва</w:t>
            </w:r>
          </w:p>
        </w:tc>
        <w:tc>
          <w:tcPr>
            <w:tcW w:w="200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Тип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взяли участь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100 до 123.5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124 до 135.5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136 до 150</w:t>
            </w:r>
          </w:p>
        </w:tc>
        <w:tc>
          <w:tcPr>
            <w:tcW w:w="82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150.5 до 161.5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162 до 172.5</w:t>
            </w:r>
          </w:p>
        </w:tc>
        <w:tc>
          <w:tcPr>
            <w:tcW w:w="94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173 до 183</w:t>
            </w:r>
          </w:p>
        </w:tc>
        <w:tc>
          <w:tcPr>
            <w:tcW w:w="80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183.5 до 190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190.5 до 195</w:t>
            </w:r>
          </w:p>
        </w:tc>
        <w:tc>
          <w:tcPr>
            <w:tcW w:w="66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від 195.5 до 199.5</w:t>
            </w:r>
          </w:p>
        </w:tc>
        <w:tc>
          <w:tcPr>
            <w:tcW w:w="6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solid" w:color="ECE9D8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CC"/>
                <w:sz w:val="12"/>
                <w:szCs w:val="12"/>
              </w:rPr>
            </w:pPr>
            <w:r>
              <w:rPr>
                <w:rFonts w:ascii="MS Sans Serif" w:hAnsi="MS Sans Serif" w:cs="MS Sans Serif"/>
                <w:color w:val="0000CC"/>
                <w:sz w:val="12"/>
                <w:szCs w:val="12"/>
              </w:rPr>
              <w:t>200</w:t>
            </w:r>
          </w:p>
        </w:tc>
      </w:tr>
      <w:tr w:rsidR="00166E27" w:rsidTr="00541549">
        <w:trPr>
          <w:trHeight w:val="1616"/>
        </w:trPr>
        <w:tc>
          <w:tcPr>
            <w:tcW w:w="313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Великоандрусівська загальноосвітня школа І-ІІІ ступенів Світловодської районної державної адміністрації</w:t>
            </w:r>
          </w:p>
        </w:tc>
        <w:tc>
          <w:tcPr>
            <w:tcW w:w="200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середня загальноосвітня школа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solid" w:color="F4F8FD" w:fill="FFFFFF"/>
          </w:tcPr>
          <w:p w:rsidR="00166E27" w:rsidRDefault="00166E27" w:rsidP="0054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</w:tbl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6E27" w:rsidRDefault="00166E27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  <w:sectPr w:rsidR="00166E27" w:rsidSect="00FD23BE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166E27" w:rsidRDefault="00166E27" w:rsidP="00166E27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41FFD" w:rsidRDefault="00D41FFD" w:rsidP="00D41FFD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D41FFD" w:rsidRPr="00166E27" w:rsidRDefault="00D41FFD" w:rsidP="00166E27">
      <w:pPr>
        <w:pStyle w:val="a4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зважаючи на деякі непередбачені події під час організації та </w:t>
      </w:r>
      <w:r w:rsidRPr="00166E27">
        <w:rPr>
          <w:rFonts w:ascii="Times New Roman" w:hAnsi="Times New Roman" w:cs="Times New Roman"/>
          <w:sz w:val="28"/>
          <w:szCs w:val="28"/>
          <w:lang w:val="uk-UA" w:eastAsia="ru-RU"/>
        </w:rPr>
        <w:t>проведення основної сесії, зовнішнє незалежне оцінювання навчальних досягнень осіб у Світловодському районні в цілому відбулося успішно.</w:t>
      </w:r>
    </w:p>
    <w:p w:rsidR="00D41FFD" w:rsidRDefault="00D41FFD" w:rsidP="00D41FFD">
      <w:pPr>
        <w:pStyle w:val="a4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пунктах тестування були створенні однакові умови для виявлення індивідуальних навчальних досягнень абітурієнтів. Це стало можливим завдяки : </w:t>
      </w:r>
    </w:p>
    <w:p w:rsidR="00D41FFD" w:rsidRDefault="00D41FFD" w:rsidP="00D41FFD">
      <w:pPr>
        <w:pStyle w:val="a4"/>
        <w:numPr>
          <w:ilvl w:val="0"/>
          <w:numId w:val="7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чіткій організацій та злагодженості у роботі всіх залучених працівників;</w:t>
      </w:r>
    </w:p>
    <w:p w:rsidR="00D41FFD" w:rsidRDefault="00D41FFD" w:rsidP="00D41FFD">
      <w:pPr>
        <w:pStyle w:val="a4"/>
        <w:numPr>
          <w:ilvl w:val="0"/>
          <w:numId w:val="7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виваженості, розумінню належному рівню відповідальності керівних та відповідальних кадрів;</w:t>
      </w:r>
    </w:p>
    <w:p w:rsidR="00D41FFD" w:rsidRDefault="00D41FFD" w:rsidP="00D41FFD">
      <w:pPr>
        <w:pStyle w:val="a4"/>
        <w:numPr>
          <w:ilvl w:val="0"/>
          <w:numId w:val="7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ґрунтовні методичній підготовці педагогічних працівників, про що свідчить відсутність апеляційних заяв на процедуру проведення;</w:t>
      </w:r>
    </w:p>
    <w:p w:rsidR="00D41FFD" w:rsidRDefault="00D41FFD" w:rsidP="00D41FFD">
      <w:pPr>
        <w:pStyle w:val="a4"/>
        <w:numPr>
          <w:ilvl w:val="0"/>
          <w:numId w:val="7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широкій інформованості населення району щодо особливостей та специфіки тестування поточного року;</w:t>
      </w:r>
    </w:p>
    <w:p w:rsidR="00D41FFD" w:rsidRDefault="00D41FFD" w:rsidP="00D41FFD">
      <w:pPr>
        <w:pStyle w:val="a4"/>
        <w:numPr>
          <w:ilvl w:val="0"/>
          <w:numId w:val="7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оперативності та постійним зворотнім зв’язком між учасниками та всіма установами, що проводили тестування.</w:t>
      </w:r>
    </w:p>
    <w:p w:rsidR="00D41FFD" w:rsidRDefault="00D41FFD" w:rsidP="00D41FFD">
      <w:pPr>
        <w:pStyle w:val="a4"/>
        <w:numPr>
          <w:ilvl w:val="0"/>
          <w:numId w:val="9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Отриманні результати тестування дали можливість узагальнити цілісну картину успішності випускників району з предметів тестування та представити їх результати.</w:t>
      </w:r>
    </w:p>
    <w:p w:rsidR="00D41FFD" w:rsidRDefault="00D41FFD" w:rsidP="00D41FFD">
      <w:pPr>
        <w:pStyle w:val="a4"/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Надана інформація не є остаточною, потребує подальшого опрацювання на місцях від керівників шкіл до окремого вчителя, глибокого аналізу та цілісного розуміння проблем, які виникли, та прийняття на основі окремих результатів виважених управлінських рішень.</w:t>
      </w:r>
    </w:p>
    <w:p w:rsidR="00166E27" w:rsidRDefault="00D41FFD" w:rsidP="00D41FFD">
      <w:pPr>
        <w:pStyle w:val="a4"/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  <w:sectPr w:rsidR="00166E27" w:rsidSect="00166E2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Процедура  ЗНО  -  2012 року набула фінального завершення завдяки злагодженій діяльності педагогічних працівників району, представників громадських організацій, учнів та батьків. Попереду наступний етап ЗНО – 2013, який буде мати свою специфіку та особливості організацій і проведення. Часу для підбиття підсумків обмаль, головне взяти до уваги допущенні помилки та визначити основні пріоритети нової кампанії</w:t>
      </w:r>
    </w:p>
    <w:p w:rsidR="00D41FFD" w:rsidRPr="000C734A" w:rsidRDefault="00D41FFD" w:rsidP="00D41FFD">
      <w:pPr>
        <w:pStyle w:val="a4"/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.</w:t>
      </w:r>
    </w:p>
    <w:p w:rsidR="005A2D3D" w:rsidRDefault="005A2D3D" w:rsidP="00F47CEF">
      <w:pPr>
        <w:tabs>
          <w:tab w:val="left" w:pos="6585"/>
        </w:tabs>
        <w:rPr>
          <w:lang w:val="uk-UA" w:eastAsia="ru-RU"/>
        </w:rPr>
      </w:pPr>
    </w:p>
    <w:p w:rsidR="005A2D3D" w:rsidRDefault="005A2D3D" w:rsidP="00F47CEF">
      <w:pPr>
        <w:tabs>
          <w:tab w:val="left" w:pos="6585"/>
        </w:tabs>
        <w:rPr>
          <w:lang w:val="uk-UA" w:eastAsia="ru-RU"/>
        </w:rPr>
      </w:pPr>
    </w:p>
    <w:p w:rsidR="005A2D3D" w:rsidRDefault="005A2D3D" w:rsidP="00F47CEF">
      <w:pPr>
        <w:tabs>
          <w:tab w:val="left" w:pos="6585"/>
        </w:tabs>
        <w:rPr>
          <w:lang w:val="uk-UA" w:eastAsia="ru-RU"/>
        </w:rPr>
      </w:pPr>
    </w:p>
    <w:p w:rsidR="00F47CEF" w:rsidRDefault="00F47CEF" w:rsidP="00F47CEF">
      <w:pPr>
        <w:tabs>
          <w:tab w:val="left" w:pos="6585"/>
        </w:tabs>
        <w:rPr>
          <w:lang w:val="uk-UA" w:eastAsia="ru-RU"/>
        </w:rPr>
      </w:pPr>
    </w:p>
    <w:p w:rsidR="00F47CEF" w:rsidRDefault="00F47CEF" w:rsidP="00F47CEF">
      <w:pPr>
        <w:rPr>
          <w:lang w:val="uk-UA" w:eastAsia="ru-RU"/>
        </w:rPr>
      </w:pPr>
    </w:p>
    <w:p w:rsidR="00725B4B" w:rsidRPr="00131BF5" w:rsidRDefault="00725B4B" w:rsidP="00131BF5">
      <w:pPr>
        <w:rPr>
          <w:lang w:val="uk-UA" w:eastAsia="ru-RU"/>
        </w:rPr>
        <w:sectPr w:rsidR="00725B4B" w:rsidRPr="00131BF5" w:rsidSect="00FD23BE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131BF5" w:rsidRPr="00131BF5" w:rsidRDefault="00131BF5" w:rsidP="00131BF5">
      <w:pPr>
        <w:rPr>
          <w:lang w:val="uk-UA" w:eastAsia="ru-RU"/>
        </w:rPr>
      </w:pPr>
    </w:p>
    <w:p w:rsidR="00131BF5" w:rsidRDefault="00131BF5" w:rsidP="00131BF5">
      <w:pPr>
        <w:rPr>
          <w:lang w:val="uk-UA" w:eastAsia="ru-RU"/>
        </w:rPr>
      </w:pPr>
    </w:p>
    <w:p w:rsidR="00EB5238" w:rsidRPr="00131BF5" w:rsidRDefault="00EB5238" w:rsidP="00131BF5">
      <w:pPr>
        <w:rPr>
          <w:lang w:val="uk-UA" w:eastAsia="ru-RU"/>
        </w:rPr>
      </w:pPr>
    </w:p>
    <w:sectPr w:rsidR="00EB5238" w:rsidRPr="00131BF5" w:rsidSect="00C2602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E8" w:rsidRDefault="00E542E8" w:rsidP="001448B0">
      <w:pPr>
        <w:spacing w:after="0" w:line="240" w:lineRule="auto"/>
      </w:pPr>
      <w:r>
        <w:separator/>
      </w:r>
    </w:p>
  </w:endnote>
  <w:endnote w:type="continuationSeparator" w:id="0">
    <w:p w:rsidR="00E542E8" w:rsidRDefault="00E542E8" w:rsidP="0014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555482"/>
      <w:docPartObj>
        <w:docPartGallery w:val="Page Numbers (Bottom of Page)"/>
        <w:docPartUnique/>
      </w:docPartObj>
    </w:sdtPr>
    <w:sdtEndPr/>
    <w:sdtContent>
      <w:p w:rsidR="00541549" w:rsidRDefault="005415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C3">
          <w:rPr>
            <w:noProof/>
          </w:rPr>
          <w:t>1</w:t>
        </w:r>
        <w:r>
          <w:fldChar w:fldCharType="end"/>
        </w:r>
      </w:p>
    </w:sdtContent>
  </w:sdt>
  <w:p w:rsidR="00541549" w:rsidRDefault="005415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E8" w:rsidRDefault="00E542E8" w:rsidP="001448B0">
      <w:pPr>
        <w:spacing w:after="0" w:line="240" w:lineRule="auto"/>
      </w:pPr>
      <w:r>
        <w:separator/>
      </w:r>
    </w:p>
  </w:footnote>
  <w:footnote w:type="continuationSeparator" w:id="0">
    <w:p w:rsidR="00E542E8" w:rsidRDefault="00E542E8" w:rsidP="00144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507142E"/>
    <w:multiLevelType w:val="multilevel"/>
    <w:tmpl w:val="CC4C2F7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5690B"/>
    <w:multiLevelType w:val="hybridMultilevel"/>
    <w:tmpl w:val="A53C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3494"/>
    <w:multiLevelType w:val="hybridMultilevel"/>
    <w:tmpl w:val="1E16881C"/>
    <w:lvl w:ilvl="0" w:tplc="3E022E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47E"/>
    <w:multiLevelType w:val="multilevel"/>
    <w:tmpl w:val="D3C23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D3FD3"/>
    <w:multiLevelType w:val="hybridMultilevel"/>
    <w:tmpl w:val="D1CE7E64"/>
    <w:lvl w:ilvl="0" w:tplc="C2B08C90">
      <w:start w:val="2012"/>
      <w:numFmt w:val="bullet"/>
      <w:lvlText w:val="-"/>
      <w:lvlJc w:val="left"/>
      <w:pPr>
        <w:ind w:left="720" w:hanging="360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02154"/>
    <w:multiLevelType w:val="hybridMultilevel"/>
    <w:tmpl w:val="82E0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2ED7"/>
    <w:multiLevelType w:val="hybridMultilevel"/>
    <w:tmpl w:val="797AD7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B42C9C"/>
    <w:multiLevelType w:val="hybridMultilevel"/>
    <w:tmpl w:val="2CEE2458"/>
    <w:lvl w:ilvl="0" w:tplc="1416DDD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>
    <w:nsid w:val="5D246908"/>
    <w:multiLevelType w:val="hybridMultilevel"/>
    <w:tmpl w:val="86FA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7EF5"/>
    <w:multiLevelType w:val="multilevel"/>
    <w:tmpl w:val="8482D1DE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35"/>
    <w:rsid w:val="00006713"/>
    <w:rsid w:val="0001655E"/>
    <w:rsid w:val="000336E2"/>
    <w:rsid w:val="00041245"/>
    <w:rsid w:val="00056CC4"/>
    <w:rsid w:val="000C6FBB"/>
    <w:rsid w:val="000C734A"/>
    <w:rsid w:val="000D14AA"/>
    <w:rsid w:val="000F04D3"/>
    <w:rsid w:val="000F40A1"/>
    <w:rsid w:val="000F7ED2"/>
    <w:rsid w:val="00131BF5"/>
    <w:rsid w:val="00131FF4"/>
    <w:rsid w:val="001448B0"/>
    <w:rsid w:val="00161898"/>
    <w:rsid w:val="00166E27"/>
    <w:rsid w:val="0018088D"/>
    <w:rsid w:val="001924DF"/>
    <w:rsid w:val="001A2319"/>
    <w:rsid w:val="001B06A5"/>
    <w:rsid w:val="001C70E6"/>
    <w:rsid w:val="001E6BA6"/>
    <w:rsid w:val="002079C1"/>
    <w:rsid w:val="0022460A"/>
    <w:rsid w:val="0024030A"/>
    <w:rsid w:val="00256348"/>
    <w:rsid w:val="002A51D3"/>
    <w:rsid w:val="002D1162"/>
    <w:rsid w:val="002F6AA7"/>
    <w:rsid w:val="00316F9F"/>
    <w:rsid w:val="00322922"/>
    <w:rsid w:val="003A1EA4"/>
    <w:rsid w:val="003A34F6"/>
    <w:rsid w:val="003B4FF4"/>
    <w:rsid w:val="003D4883"/>
    <w:rsid w:val="003F3881"/>
    <w:rsid w:val="00413B41"/>
    <w:rsid w:val="00427393"/>
    <w:rsid w:val="00442A42"/>
    <w:rsid w:val="00452162"/>
    <w:rsid w:val="0048049F"/>
    <w:rsid w:val="00484358"/>
    <w:rsid w:val="00491D9D"/>
    <w:rsid w:val="004D22A2"/>
    <w:rsid w:val="004E2517"/>
    <w:rsid w:val="004E51BC"/>
    <w:rsid w:val="004F1FA4"/>
    <w:rsid w:val="00522531"/>
    <w:rsid w:val="005236C2"/>
    <w:rsid w:val="00527C68"/>
    <w:rsid w:val="00541549"/>
    <w:rsid w:val="00590FCF"/>
    <w:rsid w:val="005A2299"/>
    <w:rsid w:val="005A2D3D"/>
    <w:rsid w:val="005E7AB5"/>
    <w:rsid w:val="005F1CDB"/>
    <w:rsid w:val="00600A03"/>
    <w:rsid w:val="00623A2F"/>
    <w:rsid w:val="00625D36"/>
    <w:rsid w:val="006328F5"/>
    <w:rsid w:val="00666892"/>
    <w:rsid w:val="00670A63"/>
    <w:rsid w:val="00675523"/>
    <w:rsid w:val="006A6B29"/>
    <w:rsid w:val="006A7E35"/>
    <w:rsid w:val="006E7737"/>
    <w:rsid w:val="006F11A1"/>
    <w:rsid w:val="007147FD"/>
    <w:rsid w:val="00717C79"/>
    <w:rsid w:val="00722747"/>
    <w:rsid w:val="00725B4B"/>
    <w:rsid w:val="007419FC"/>
    <w:rsid w:val="00743053"/>
    <w:rsid w:val="007647C3"/>
    <w:rsid w:val="00785BED"/>
    <w:rsid w:val="007A6136"/>
    <w:rsid w:val="007C2159"/>
    <w:rsid w:val="007E7DDE"/>
    <w:rsid w:val="00836B72"/>
    <w:rsid w:val="008406B5"/>
    <w:rsid w:val="00841034"/>
    <w:rsid w:val="0084710D"/>
    <w:rsid w:val="00872A6E"/>
    <w:rsid w:val="00875E5B"/>
    <w:rsid w:val="008B25CA"/>
    <w:rsid w:val="008B7403"/>
    <w:rsid w:val="008D16E6"/>
    <w:rsid w:val="008D5808"/>
    <w:rsid w:val="008F6556"/>
    <w:rsid w:val="0090385A"/>
    <w:rsid w:val="009049CD"/>
    <w:rsid w:val="00924376"/>
    <w:rsid w:val="00972534"/>
    <w:rsid w:val="00985037"/>
    <w:rsid w:val="009973B0"/>
    <w:rsid w:val="009B3BEA"/>
    <w:rsid w:val="009C58D7"/>
    <w:rsid w:val="009C7574"/>
    <w:rsid w:val="009D00B7"/>
    <w:rsid w:val="009E4FE0"/>
    <w:rsid w:val="00A14E6D"/>
    <w:rsid w:val="00A34A8E"/>
    <w:rsid w:val="00A41E3F"/>
    <w:rsid w:val="00A50F03"/>
    <w:rsid w:val="00A63550"/>
    <w:rsid w:val="00A97CE0"/>
    <w:rsid w:val="00AA0BFD"/>
    <w:rsid w:val="00AC2029"/>
    <w:rsid w:val="00AC4FF3"/>
    <w:rsid w:val="00AD1A5E"/>
    <w:rsid w:val="00B20B5B"/>
    <w:rsid w:val="00B2261C"/>
    <w:rsid w:val="00B24FC2"/>
    <w:rsid w:val="00B27006"/>
    <w:rsid w:val="00B62F0B"/>
    <w:rsid w:val="00B7019D"/>
    <w:rsid w:val="00B811F3"/>
    <w:rsid w:val="00BC756C"/>
    <w:rsid w:val="00BE4776"/>
    <w:rsid w:val="00C1394F"/>
    <w:rsid w:val="00C2602D"/>
    <w:rsid w:val="00C56442"/>
    <w:rsid w:val="00C86338"/>
    <w:rsid w:val="00CA0DD8"/>
    <w:rsid w:val="00CB2838"/>
    <w:rsid w:val="00CC6F34"/>
    <w:rsid w:val="00CF2CDB"/>
    <w:rsid w:val="00D26D56"/>
    <w:rsid w:val="00D41FFD"/>
    <w:rsid w:val="00D43D5A"/>
    <w:rsid w:val="00D472C5"/>
    <w:rsid w:val="00D548E8"/>
    <w:rsid w:val="00D56C20"/>
    <w:rsid w:val="00D65792"/>
    <w:rsid w:val="00D71361"/>
    <w:rsid w:val="00DD3E35"/>
    <w:rsid w:val="00DF30F7"/>
    <w:rsid w:val="00DF7FEE"/>
    <w:rsid w:val="00E2204B"/>
    <w:rsid w:val="00E33413"/>
    <w:rsid w:val="00E3366A"/>
    <w:rsid w:val="00E542E8"/>
    <w:rsid w:val="00E558B8"/>
    <w:rsid w:val="00E66D70"/>
    <w:rsid w:val="00E75971"/>
    <w:rsid w:val="00E75DCA"/>
    <w:rsid w:val="00EA3F6F"/>
    <w:rsid w:val="00EB2347"/>
    <w:rsid w:val="00EB5238"/>
    <w:rsid w:val="00ED1AB3"/>
    <w:rsid w:val="00EE0E1B"/>
    <w:rsid w:val="00F24436"/>
    <w:rsid w:val="00F33FD2"/>
    <w:rsid w:val="00F44E6C"/>
    <w:rsid w:val="00F47CEF"/>
    <w:rsid w:val="00F60B66"/>
    <w:rsid w:val="00F62200"/>
    <w:rsid w:val="00F965ED"/>
    <w:rsid w:val="00FD23BE"/>
    <w:rsid w:val="00FD5B63"/>
    <w:rsid w:val="00FE2AE7"/>
    <w:rsid w:val="00F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43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310pt0pt">
    <w:name w:val="Основной текст (3) + 10 pt;Не курсив;Интервал 0 pt"/>
    <w:basedOn w:val="30"/>
    <w:rsid w:val="004843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ru"/>
    </w:rPr>
  </w:style>
  <w:style w:type="character" w:customStyle="1" w:styleId="30pt">
    <w:name w:val="Основной текст (3) + Интервал 0 pt"/>
    <w:basedOn w:val="3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">
    <w:name w:val="Основной текст1"/>
    <w:basedOn w:val="a3"/>
    <w:rsid w:val="00484358"/>
    <w:rPr>
      <w:rFonts w:ascii="Times New Roman" w:eastAsia="Times New Roman" w:hAnsi="Times New Roman" w:cs="Times New Roman"/>
      <w:strike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1">
    <w:name w:val="Заголовок №1"/>
    <w:basedOn w:val="1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2">
    <w:name w:val="Основной текст2"/>
    <w:basedOn w:val="a3"/>
    <w:rsid w:val="00484358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ArialUnicodeMS9pt">
    <w:name w:val="Основной текст + Arial Unicode MS;9 pt;Полужирный"/>
    <w:basedOn w:val="a3"/>
    <w:rsid w:val="00484358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84358"/>
    <w:pPr>
      <w:shd w:val="clear" w:color="auto" w:fill="FFFFFF"/>
      <w:spacing w:before="300" w:after="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2602D"/>
    <w:pPr>
      <w:ind w:left="720"/>
      <w:contextualSpacing/>
    </w:pPr>
  </w:style>
  <w:style w:type="character" w:customStyle="1" w:styleId="20">
    <w:name w:val="Основной текст (2)"/>
    <w:basedOn w:val="a0"/>
    <w:rsid w:val="00D472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spacing w:val="0"/>
      <w:sz w:val="10"/>
      <w:szCs w:val="10"/>
    </w:rPr>
  </w:style>
  <w:style w:type="character" w:customStyle="1" w:styleId="10pt">
    <w:name w:val="Основной текст + Интервал 10 pt"/>
    <w:basedOn w:val="a3"/>
    <w:rsid w:val="00D472C5"/>
    <w:rPr>
      <w:rFonts w:ascii="Bookman Old Style" w:eastAsia="Bookman Old Style" w:hAnsi="Bookman Old Style" w:cs="Bookman Old Style"/>
      <w:strike/>
      <w:spacing w:val="210"/>
      <w:sz w:val="16"/>
      <w:szCs w:val="16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D472C5"/>
    <w:rPr>
      <w:rFonts w:ascii="Bookman Old Style" w:eastAsia="Bookman Old Style" w:hAnsi="Bookman Old Style" w:cs="Bookman Old Style"/>
      <w:spacing w:val="-20"/>
      <w:sz w:val="16"/>
      <w:szCs w:val="16"/>
      <w:shd w:val="clear" w:color="auto" w:fill="FFFFFF"/>
    </w:rPr>
  </w:style>
  <w:style w:type="character" w:customStyle="1" w:styleId="95pt">
    <w:name w:val="Основной текст + 9;5 pt;Малые прописные"/>
    <w:basedOn w:val="a3"/>
    <w:rsid w:val="00D472C5"/>
    <w:rPr>
      <w:rFonts w:ascii="Bookman Old Style" w:eastAsia="Bookman Old Style" w:hAnsi="Bookman Old Style" w:cs="Bookman Old Style"/>
      <w:smallCaps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D472C5"/>
    <w:rPr>
      <w:rFonts w:ascii="Bookman Old Style" w:eastAsia="Bookman Old Style" w:hAnsi="Bookman Old Style" w:cs="Bookman Old Style"/>
      <w:spacing w:val="50"/>
      <w:sz w:val="16"/>
      <w:szCs w:val="16"/>
      <w:shd w:val="clear" w:color="auto" w:fill="FFFFFF"/>
    </w:rPr>
  </w:style>
  <w:style w:type="character" w:customStyle="1" w:styleId="8pt">
    <w:name w:val="Основной текст + Интервал 8 pt"/>
    <w:basedOn w:val="a3"/>
    <w:rsid w:val="00D472C5"/>
    <w:rPr>
      <w:rFonts w:ascii="Bookman Old Style" w:eastAsia="Bookman Old Style" w:hAnsi="Bookman Old Style" w:cs="Bookman Old Style"/>
      <w:spacing w:val="160"/>
      <w:sz w:val="16"/>
      <w:szCs w:val="16"/>
      <w:shd w:val="clear" w:color="auto" w:fill="FFFFFF"/>
    </w:rPr>
  </w:style>
  <w:style w:type="character" w:customStyle="1" w:styleId="5pt">
    <w:name w:val="Основной текст + 5 pt;Полужирный;Малые прописные"/>
    <w:basedOn w:val="a3"/>
    <w:rsid w:val="00D472C5"/>
    <w:rPr>
      <w:rFonts w:ascii="Bookman Old Style" w:eastAsia="Bookman Old Style" w:hAnsi="Bookman Old Style" w:cs="Bookman Old Style"/>
      <w:b/>
      <w:bCs/>
      <w:smallCaps/>
      <w:strike/>
      <w:sz w:val="10"/>
      <w:szCs w:val="10"/>
      <w:shd w:val="clear" w:color="auto" w:fill="FFFFFF"/>
    </w:rPr>
  </w:style>
  <w:style w:type="character" w:customStyle="1" w:styleId="39pt">
    <w:name w:val="Основной текст (3) + 9 pt;Не курсив"/>
    <w:basedOn w:val="30"/>
    <w:rsid w:val="00D472C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  <w:lang w:val="ru"/>
    </w:rPr>
  </w:style>
  <w:style w:type="paragraph" w:customStyle="1" w:styleId="4">
    <w:name w:val="Основной текст4"/>
    <w:basedOn w:val="a"/>
    <w:rsid w:val="00D472C5"/>
    <w:pPr>
      <w:shd w:val="clear" w:color="auto" w:fill="FFFFFF"/>
      <w:spacing w:after="0" w:line="389" w:lineRule="exact"/>
      <w:ind w:hanging="340"/>
      <w:jc w:val="both"/>
    </w:pPr>
    <w:rPr>
      <w:rFonts w:ascii="Bookman Old Style" w:eastAsia="Bookman Old Style" w:hAnsi="Bookman Old Style" w:cs="Bookman Old Style"/>
      <w:sz w:val="16"/>
      <w:szCs w:val="16"/>
      <w:lang w:val="uk" w:eastAsia="ru-RU"/>
    </w:rPr>
  </w:style>
  <w:style w:type="table" w:styleId="a5">
    <w:name w:val="Table Grid"/>
    <w:basedOn w:val="a1"/>
    <w:uiPriority w:val="59"/>
    <w:rsid w:val="0001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DB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D26D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14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8B0"/>
  </w:style>
  <w:style w:type="paragraph" w:styleId="ab">
    <w:name w:val="footer"/>
    <w:basedOn w:val="a"/>
    <w:link w:val="ac"/>
    <w:uiPriority w:val="99"/>
    <w:unhideWhenUsed/>
    <w:rsid w:val="0014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43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310pt0pt">
    <w:name w:val="Основной текст (3) + 10 pt;Не курсив;Интервал 0 pt"/>
    <w:basedOn w:val="30"/>
    <w:rsid w:val="004843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ru"/>
    </w:rPr>
  </w:style>
  <w:style w:type="character" w:customStyle="1" w:styleId="30pt">
    <w:name w:val="Основной текст (3) + Интервал 0 pt"/>
    <w:basedOn w:val="3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">
    <w:name w:val="Основной текст1"/>
    <w:basedOn w:val="a3"/>
    <w:rsid w:val="00484358"/>
    <w:rPr>
      <w:rFonts w:ascii="Times New Roman" w:eastAsia="Times New Roman" w:hAnsi="Times New Roman" w:cs="Times New Roman"/>
      <w:strike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1">
    <w:name w:val="Заголовок №1"/>
    <w:basedOn w:val="10"/>
    <w:rsid w:val="00484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2">
    <w:name w:val="Основной текст2"/>
    <w:basedOn w:val="a3"/>
    <w:rsid w:val="00484358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ArialUnicodeMS9pt">
    <w:name w:val="Основной текст + Arial Unicode MS;9 pt;Полужирный"/>
    <w:basedOn w:val="a3"/>
    <w:rsid w:val="00484358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84358"/>
    <w:pPr>
      <w:shd w:val="clear" w:color="auto" w:fill="FFFFFF"/>
      <w:spacing w:before="300" w:after="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2602D"/>
    <w:pPr>
      <w:ind w:left="720"/>
      <w:contextualSpacing/>
    </w:pPr>
  </w:style>
  <w:style w:type="character" w:customStyle="1" w:styleId="20">
    <w:name w:val="Основной текст (2)"/>
    <w:basedOn w:val="a0"/>
    <w:rsid w:val="00D472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spacing w:val="0"/>
      <w:sz w:val="10"/>
      <w:szCs w:val="10"/>
    </w:rPr>
  </w:style>
  <w:style w:type="character" w:customStyle="1" w:styleId="10pt">
    <w:name w:val="Основной текст + Интервал 10 pt"/>
    <w:basedOn w:val="a3"/>
    <w:rsid w:val="00D472C5"/>
    <w:rPr>
      <w:rFonts w:ascii="Bookman Old Style" w:eastAsia="Bookman Old Style" w:hAnsi="Bookman Old Style" w:cs="Bookman Old Style"/>
      <w:strike/>
      <w:spacing w:val="210"/>
      <w:sz w:val="16"/>
      <w:szCs w:val="16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D472C5"/>
    <w:rPr>
      <w:rFonts w:ascii="Bookman Old Style" w:eastAsia="Bookman Old Style" w:hAnsi="Bookman Old Style" w:cs="Bookman Old Style"/>
      <w:spacing w:val="-20"/>
      <w:sz w:val="16"/>
      <w:szCs w:val="16"/>
      <w:shd w:val="clear" w:color="auto" w:fill="FFFFFF"/>
    </w:rPr>
  </w:style>
  <w:style w:type="character" w:customStyle="1" w:styleId="95pt">
    <w:name w:val="Основной текст + 9;5 pt;Малые прописные"/>
    <w:basedOn w:val="a3"/>
    <w:rsid w:val="00D472C5"/>
    <w:rPr>
      <w:rFonts w:ascii="Bookman Old Style" w:eastAsia="Bookman Old Style" w:hAnsi="Bookman Old Style" w:cs="Bookman Old Style"/>
      <w:smallCaps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D472C5"/>
    <w:rPr>
      <w:rFonts w:ascii="Bookman Old Style" w:eastAsia="Bookman Old Style" w:hAnsi="Bookman Old Style" w:cs="Bookman Old Style"/>
      <w:spacing w:val="50"/>
      <w:sz w:val="16"/>
      <w:szCs w:val="16"/>
      <w:shd w:val="clear" w:color="auto" w:fill="FFFFFF"/>
    </w:rPr>
  </w:style>
  <w:style w:type="character" w:customStyle="1" w:styleId="8pt">
    <w:name w:val="Основной текст + Интервал 8 pt"/>
    <w:basedOn w:val="a3"/>
    <w:rsid w:val="00D472C5"/>
    <w:rPr>
      <w:rFonts w:ascii="Bookman Old Style" w:eastAsia="Bookman Old Style" w:hAnsi="Bookman Old Style" w:cs="Bookman Old Style"/>
      <w:spacing w:val="160"/>
      <w:sz w:val="16"/>
      <w:szCs w:val="16"/>
      <w:shd w:val="clear" w:color="auto" w:fill="FFFFFF"/>
    </w:rPr>
  </w:style>
  <w:style w:type="character" w:customStyle="1" w:styleId="5pt">
    <w:name w:val="Основной текст + 5 pt;Полужирный;Малые прописные"/>
    <w:basedOn w:val="a3"/>
    <w:rsid w:val="00D472C5"/>
    <w:rPr>
      <w:rFonts w:ascii="Bookman Old Style" w:eastAsia="Bookman Old Style" w:hAnsi="Bookman Old Style" w:cs="Bookman Old Style"/>
      <w:b/>
      <w:bCs/>
      <w:smallCaps/>
      <w:strike/>
      <w:sz w:val="10"/>
      <w:szCs w:val="10"/>
      <w:shd w:val="clear" w:color="auto" w:fill="FFFFFF"/>
    </w:rPr>
  </w:style>
  <w:style w:type="character" w:customStyle="1" w:styleId="39pt">
    <w:name w:val="Основной текст (3) + 9 pt;Не курсив"/>
    <w:basedOn w:val="30"/>
    <w:rsid w:val="00D472C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  <w:lang w:val="ru"/>
    </w:rPr>
  </w:style>
  <w:style w:type="paragraph" w:customStyle="1" w:styleId="4">
    <w:name w:val="Основной текст4"/>
    <w:basedOn w:val="a"/>
    <w:rsid w:val="00D472C5"/>
    <w:pPr>
      <w:shd w:val="clear" w:color="auto" w:fill="FFFFFF"/>
      <w:spacing w:after="0" w:line="389" w:lineRule="exact"/>
      <w:ind w:hanging="340"/>
      <w:jc w:val="both"/>
    </w:pPr>
    <w:rPr>
      <w:rFonts w:ascii="Bookman Old Style" w:eastAsia="Bookman Old Style" w:hAnsi="Bookman Old Style" w:cs="Bookman Old Style"/>
      <w:sz w:val="16"/>
      <w:szCs w:val="16"/>
      <w:lang w:val="uk" w:eastAsia="ru-RU"/>
    </w:rPr>
  </w:style>
  <w:style w:type="table" w:styleId="a5">
    <w:name w:val="Table Grid"/>
    <w:basedOn w:val="a1"/>
    <w:uiPriority w:val="59"/>
    <w:rsid w:val="0001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DB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D26D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14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8B0"/>
  </w:style>
  <w:style w:type="paragraph" w:styleId="ab">
    <w:name w:val="footer"/>
    <w:basedOn w:val="a"/>
    <w:link w:val="ac"/>
    <w:uiPriority w:val="99"/>
    <w:unhideWhenUsed/>
    <w:rsid w:val="0014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Розподіл результатів ЗНО - 2012 з </a:t>
            </a:r>
            <a:r>
              <a:rPr lang="uk-UA"/>
              <a:t>української мови</a:t>
            </a:r>
            <a:r>
              <a:rPr lang="ru-RU"/>
              <a:t> випускників ЗНЗ, які отримали менше 124 балів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фізики випускників ЗНЗ, які отримали меньше 124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Глинська ЗШ І-ІІІ ст</c:v>
                </c:pt>
                <c:pt idx="1">
                  <c:v>Микільська ЗШ І-ІІІ ст</c:v>
                </c:pt>
                <c:pt idx="2">
                  <c:v>Григорівська ЗШ І-ІІІ ст</c:v>
                </c:pt>
                <c:pt idx="3">
                  <c:v>Середній по району</c:v>
                </c:pt>
                <c:pt idx="4">
                  <c:v>Великоандрусівська ЗШ І-ІІІ ст</c:v>
                </c:pt>
                <c:pt idx="5">
                  <c:v>Захарівська ЗШ І-ІІІ ст</c:v>
                </c:pt>
                <c:pt idx="6">
                  <c:v>Озерський НВК</c:v>
                </c:pt>
                <c:pt idx="7">
                  <c:v>Павлівська ЗШ І-ІІІ 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22.22</c:v>
                </c:pt>
                <c:pt idx="1">
                  <c:v>16.66</c:v>
                </c:pt>
                <c:pt idx="2">
                  <c:v>14.25</c:v>
                </c:pt>
                <c:pt idx="3">
                  <c:v>7.5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31904"/>
        <c:axId val="126997248"/>
      </c:barChart>
      <c:catAx>
        <c:axId val="126331904"/>
        <c:scaling>
          <c:orientation val="minMax"/>
        </c:scaling>
        <c:delete val="0"/>
        <c:axPos val="l"/>
        <c:majorTickMark val="out"/>
        <c:minorTickMark val="none"/>
        <c:tickLblPos val="nextTo"/>
        <c:crossAx val="126997248"/>
        <c:crosses val="autoZero"/>
        <c:auto val="1"/>
        <c:lblAlgn val="ctr"/>
        <c:lblOffset val="100"/>
        <c:noMultiLvlLbl val="0"/>
      </c:catAx>
      <c:valAx>
        <c:axId val="126997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3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Розподіл</a:t>
            </a:r>
            <a:r>
              <a:rPr lang="uk-UA" baseline="0"/>
              <a:t> результатів ЗНО - 2012 з біології випускників ЗНЗ,які отримали менше 124 балів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Микільська зш I- III ст</c:v>
                </c:pt>
                <c:pt idx="1">
                  <c:v>Глинська зш I-III  ст</c:v>
                </c:pt>
                <c:pt idx="2">
                  <c:v>Середній по району</c:v>
                </c:pt>
                <c:pt idx="3">
                  <c:v>Великоандрусівська зш I - III ст </c:v>
                </c:pt>
                <c:pt idx="4">
                  <c:v>Григорівська зш I - III ст</c:v>
                </c:pt>
                <c:pt idx="5">
                  <c:v>Захарівська зш I -III ст</c:v>
                </c:pt>
                <c:pt idx="6">
                  <c:v>Павлівська зш I - III 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33.33</c:v>
                </c:pt>
                <c:pt idx="1">
                  <c:v>25</c:v>
                </c:pt>
                <c:pt idx="2">
                  <c:v>9.7199999999999989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58272"/>
        <c:axId val="129959808"/>
      </c:barChart>
      <c:catAx>
        <c:axId val="129958272"/>
        <c:scaling>
          <c:orientation val="minMax"/>
        </c:scaling>
        <c:delete val="0"/>
        <c:axPos val="l"/>
        <c:majorTickMark val="out"/>
        <c:minorTickMark val="none"/>
        <c:tickLblPos val="nextTo"/>
        <c:crossAx val="129959808"/>
        <c:crosses val="autoZero"/>
        <c:auto val="1"/>
        <c:lblAlgn val="ctr"/>
        <c:lblOffset val="100"/>
        <c:noMultiLvlLbl val="0"/>
      </c:catAx>
      <c:valAx>
        <c:axId val="129959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95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Розподіл результатів ЗНО - 2012 з біології випускників, що отримали від 124 до 150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біології випускників, що отримали від 124 до 154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Захарівська зш І-ІІІст</c:v>
                </c:pt>
                <c:pt idx="1">
                  <c:v>Великоандрусівська зш І-ІІІст</c:v>
                </c:pt>
                <c:pt idx="2">
                  <c:v>Глинська зш І-ІІІст</c:v>
                </c:pt>
                <c:pt idx="3">
                  <c:v>Павлівська зш І-ІІІст</c:v>
                </c:pt>
                <c:pt idx="4">
                  <c:v>Микільська ЗШ і-Ііст</c:v>
                </c:pt>
                <c:pt idx="5">
                  <c:v>Середній показник</c:v>
                </c:pt>
                <c:pt idx="6">
                  <c:v>Григорівкська зш І-ІІІст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57.14</c:v>
                </c:pt>
                <c:pt idx="1">
                  <c:v>50</c:v>
                </c:pt>
                <c:pt idx="2">
                  <c:v>50</c:v>
                </c:pt>
                <c:pt idx="3">
                  <c:v>42.849999999999994</c:v>
                </c:pt>
                <c:pt idx="4">
                  <c:v>33.33</c:v>
                </c:pt>
                <c:pt idx="5">
                  <c:v>19.439999999999991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97440"/>
        <c:axId val="129999232"/>
      </c:barChart>
      <c:catAx>
        <c:axId val="129997440"/>
        <c:scaling>
          <c:orientation val="minMax"/>
        </c:scaling>
        <c:delete val="0"/>
        <c:axPos val="l"/>
        <c:majorTickMark val="out"/>
        <c:minorTickMark val="none"/>
        <c:tickLblPos val="nextTo"/>
        <c:crossAx val="129999232"/>
        <c:crosses val="autoZero"/>
        <c:auto val="1"/>
        <c:lblAlgn val="ctr"/>
        <c:lblOffset val="100"/>
        <c:noMultiLvlLbl val="0"/>
      </c:catAx>
      <c:valAx>
        <c:axId val="129999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99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біології випускників ЗНЗ, які отримали від 150,5 до 183 балів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15,7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Глинська ЗШ І-ІІІ ст</c:v>
                </c:pt>
                <c:pt idx="1">
                  <c:v>Середній показник</c:v>
                </c:pt>
                <c:pt idx="2">
                  <c:v>Микільська ЗШ І-ІІІст</c:v>
                </c:pt>
                <c:pt idx="3">
                  <c:v>Захарівська ЗШ І-ІІІст</c:v>
                </c:pt>
                <c:pt idx="4">
                  <c:v>Великоандоусівська ЗШ І-ІІІст</c:v>
                </c:pt>
                <c:pt idx="5">
                  <c:v>Павлівська ЗШ І-ІІІ ст</c:v>
                </c:pt>
                <c:pt idx="6">
                  <c:v>Григорівська ЗШ І-ІІІст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15.75</c:v>
                </c:pt>
                <c:pt idx="2">
                  <c:v>33.33</c:v>
                </c:pt>
                <c:pt idx="3">
                  <c:v>42.849999999999994</c:v>
                </c:pt>
                <c:pt idx="4">
                  <c:v>50</c:v>
                </c:pt>
                <c:pt idx="5">
                  <c:v>57.14</c:v>
                </c:pt>
                <c:pt idx="6">
                  <c:v>99.990000000000023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20480"/>
        <c:axId val="130022016"/>
      </c:barChart>
      <c:catAx>
        <c:axId val="130020480"/>
        <c:scaling>
          <c:orientation val="minMax"/>
        </c:scaling>
        <c:delete val="0"/>
        <c:axPos val="l"/>
        <c:majorTickMark val="out"/>
        <c:minorTickMark val="none"/>
        <c:tickLblPos val="nextTo"/>
        <c:crossAx val="130022016"/>
        <c:crosses val="autoZero"/>
        <c:auto val="1"/>
        <c:lblAlgn val="ctr"/>
        <c:lblOffset val="100"/>
        <c:noMultiLvlLbl val="0"/>
      </c:catAx>
      <c:valAx>
        <c:axId val="130022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02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9052274715660548"/>
          <c:y val="0.35684539432570933"/>
          <c:w val="0.31043325313502484"/>
          <c:h val="0.530135295588051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біології випускників ЗНЗ, які отримали від 183,5 до 200 білів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павлывська зш I - III ст</c:v>
                </c:pt>
                <c:pt idx="1">
                  <c:v>микільська зш I - III ст</c:v>
                </c:pt>
                <c:pt idx="2">
                  <c:v>захарівська зш I - III ст</c:v>
                </c:pt>
                <c:pt idx="3">
                  <c:v>григорівська зш I - III ст </c:v>
                </c:pt>
                <c:pt idx="4">
                  <c:v>великоандрусівська зш I - III cт</c:v>
                </c:pt>
                <c:pt idx="5">
                  <c:v>середній порайону </c:v>
                </c:pt>
                <c:pt idx="6">
                  <c:v>глинська зш I - III ст 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4.1599999999999993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05024"/>
        <c:axId val="130306816"/>
      </c:barChart>
      <c:catAx>
        <c:axId val="130305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30306816"/>
        <c:crosses val="autoZero"/>
        <c:auto val="1"/>
        <c:lblAlgn val="ctr"/>
        <c:lblOffset val="100"/>
        <c:noMultiLvlLbl val="0"/>
      </c:catAx>
      <c:valAx>
        <c:axId val="130306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30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Розподіл результатів ЗНО - 2012 з фізики випускників ЗНЗ, які отримали менше 124 балів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фізики випускників ЗНЗ, які отримали меньше 124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Микільська зш I - III ст</c:v>
                </c:pt>
                <c:pt idx="1">
                  <c:v>Середный по району</c:v>
                </c:pt>
                <c:pt idx="2">
                  <c:v>Глинська зш I - III ст</c:v>
                </c:pt>
                <c:pt idx="3">
                  <c:v>Григорівська зш I - III ст</c:v>
                </c:pt>
                <c:pt idx="4">
                  <c:v>Захарівська зш I - III ст</c:v>
                </c:pt>
                <c:pt idx="5">
                  <c:v>Павлівська зш I - III ст</c:v>
                </c:pt>
                <c:pt idx="6">
                  <c:v>Великоандрусівська зш I - III  ст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33.33</c:v>
                </c:pt>
                <c:pt idx="1">
                  <c:v>5.55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48160"/>
        <c:axId val="130349696"/>
      </c:barChart>
      <c:catAx>
        <c:axId val="130348160"/>
        <c:scaling>
          <c:orientation val="minMax"/>
        </c:scaling>
        <c:delete val="0"/>
        <c:axPos val="l"/>
        <c:majorTickMark val="out"/>
        <c:minorTickMark val="none"/>
        <c:tickLblPos val="nextTo"/>
        <c:crossAx val="130349696"/>
        <c:crosses val="autoZero"/>
        <c:auto val="1"/>
        <c:lblAlgn val="ctr"/>
        <c:lblOffset val="100"/>
        <c:noMultiLvlLbl val="0"/>
      </c:catAx>
      <c:valAx>
        <c:axId val="130349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34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фізики випускників ЗНЗ,які отримали від 150,5 до 183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Захарівська зш I - III ст</c:v>
                </c:pt>
                <c:pt idx="1">
                  <c:v>Середній по району</c:v>
                </c:pt>
                <c:pt idx="2">
                  <c:v>Микільська ЗШ І-ІІІ ст</c:v>
                </c:pt>
                <c:pt idx="3">
                  <c:v>Глинська зш I - III ст</c:v>
                </c:pt>
                <c:pt idx="4">
                  <c:v>Павлівська зш I - III ст</c:v>
                </c:pt>
                <c:pt idx="5">
                  <c:v>Григорівська зш I - III ст</c:v>
                </c:pt>
                <c:pt idx="6">
                  <c:v>Великоандрусівська зш I - III 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17.04</c:v>
                </c:pt>
                <c:pt idx="2">
                  <c:v>33.339999999999996</c:v>
                </c:pt>
                <c:pt idx="3">
                  <c:v>40</c:v>
                </c:pt>
                <c:pt idx="4">
                  <c:v>66.66</c:v>
                </c:pt>
                <c:pt idx="5">
                  <c:v>66.66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78752"/>
        <c:axId val="130388736"/>
      </c:barChart>
      <c:catAx>
        <c:axId val="130378752"/>
        <c:scaling>
          <c:orientation val="minMax"/>
        </c:scaling>
        <c:delete val="0"/>
        <c:axPos val="l"/>
        <c:majorTickMark val="out"/>
        <c:minorTickMark val="none"/>
        <c:tickLblPos val="nextTo"/>
        <c:crossAx val="130388736"/>
        <c:crosses val="autoZero"/>
        <c:auto val="1"/>
        <c:lblAlgn val="ctr"/>
        <c:lblOffset val="100"/>
        <c:noMultiLvlLbl val="0"/>
      </c:catAx>
      <c:valAx>
        <c:axId val="130388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37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Розподіл результатів ЗНО - 2012 з хімії випускників ЗНЗ, які отримали від 124 до 150  балів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хімії випускників ЗНЗ, які набрали від 124 до 150 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Микільська зш I - III ст</c:v>
                </c:pt>
                <c:pt idx="1">
                  <c:v>Захарівська зш I - III ст</c:v>
                </c:pt>
                <c:pt idx="2">
                  <c:v>Павлівська зш I - III ст</c:v>
                </c:pt>
                <c:pt idx="3">
                  <c:v>Глинська зш I - III ст</c:v>
                </c:pt>
                <c:pt idx="4">
                  <c:v>Середній по району</c:v>
                </c:pt>
                <c:pt idx="5">
                  <c:v>Григорівська зш I - III ст</c:v>
                </c:pt>
                <c:pt idx="6">
                  <c:v>Великоандрусівська зш I - III 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  <c:pt idx="3">
                  <c:v>40</c:v>
                </c:pt>
                <c:pt idx="4">
                  <c:v>20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29088"/>
        <c:axId val="130730624"/>
      </c:barChart>
      <c:catAx>
        <c:axId val="130729088"/>
        <c:scaling>
          <c:orientation val="minMax"/>
        </c:scaling>
        <c:delete val="0"/>
        <c:axPos val="l"/>
        <c:majorTickMark val="out"/>
        <c:minorTickMark val="none"/>
        <c:tickLblPos val="nextTo"/>
        <c:crossAx val="130730624"/>
        <c:crosses val="autoZero"/>
        <c:auto val="1"/>
        <c:lblAlgn val="ctr"/>
        <c:lblOffset val="100"/>
        <c:noMultiLvlLbl val="0"/>
      </c:catAx>
      <c:valAx>
        <c:axId val="130730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72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Розподіл результатів ЗНО - 2012 з хімії випускників ЗНЗ, які отримали від 150,5 до 183 балів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хімії випускників ЗНЗ, які набрали від 150,5 до 183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Микільська зш I - III ст</c:v>
                </c:pt>
                <c:pt idx="1">
                  <c:v>Середній по району </c:v>
                </c:pt>
                <c:pt idx="2">
                  <c:v>Захарівська зш I - III ст</c:v>
                </c:pt>
                <c:pt idx="3">
                  <c:v>Павлівська зш I - III ст </c:v>
                </c:pt>
                <c:pt idx="4">
                  <c:v>Глинська зш I - III ст</c:v>
                </c:pt>
                <c:pt idx="5">
                  <c:v>Григорівська зш I - III ст</c:v>
                </c:pt>
                <c:pt idx="6">
                  <c:v>Великоандрусівська зш I - III 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50</c:v>
                </c:pt>
                <c:pt idx="3">
                  <c:v>50</c:v>
                </c:pt>
                <c:pt idx="4">
                  <c:v>60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43296"/>
        <c:axId val="132006656"/>
      </c:barChart>
      <c:catAx>
        <c:axId val="130743296"/>
        <c:scaling>
          <c:orientation val="minMax"/>
        </c:scaling>
        <c:delete val="0"/>
        <c:axPos val="l"/>
        <c:majorTickMark val="out"/>
        <c:minorTickMark val="none"/>
        <c:tickLblPos val="nextTo"/>
        <c:crossAx val="132006656"/>
        <c:crosses val="autoZero"/>
        <c:auto val="1"/>
        <c:lblAlgn val="ctr"/>
        <c:lblOffset val="100"/>
        <c:noMultiLvlLbl val="0"/>
      </c:catAx>
      <c:valAx>
        <c:axId val="132006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74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англійської мови випускників ЗНЗ, які отримали від 124 до 150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Григорівська зш I - III ст</c:v>
                </c:pt>
                <c:pt idx="1">
                  <c:v>Озерський НВК</c:v>
                </c:pt>
                <c:pt idx="2">
                  <c:v>Середній по району</c:v>
                </c:pt>
                <c:pt idx="3">
                  <c:v>Микільська зш I - III 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83.33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35712"/>
        <c:axId val="132037248"/>
      </c:barChart>
      <c:catAx>
        <c:axId val="132035712"/>
        <c:scaling>
          <c:orientation val="minMax"/>
        </c:scaling>
        <c:delete val="0"/>
        <c:axPos val="l"/>
        <c:majorTickMark val="out"/>
        <c:minorTickMark val="none"/>
        <c:tickLblPos val="nextTo"/>
        <c:crossAx val="132037248"/>
        <c:crosses val="autoZero"/>
        <c:auto val="1"/>
        <c:lblAlgn val="ctr"/>
        <c:lblOffset val="100"/>
        <c:noMultiLvlLbl val="0"/>
      </c:catAx>
      <c:valAx>
        <c:axId val="132037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03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Розподіл результатів ЗНО - 2012 з української мови випускників, які отримали від 124 до 150 балів</a:t>
            </a:r>
          </a:p>
        </c:rich>
      </c:tx>
      <c:layout>
        <c:manualLayout>
          <c:xMode val="edge"/>
          <c:yMode val="edge"/>
          <c:x val="0.13335975860160337"/>
          <c:y val="1.78173719376391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894304878556846"/>
          <c:y val="0.18657913931436906"/>
          <c:w val="0.41933436891817094"/>
          <c:h val="0.74033069717488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Украйнської мови випускників, які отримали від 124 до 150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Озерський НВК</c:v>
                </c:pt>
                <c:pt idx="1">
                  <c:v>Павлівська ЗШ І-ІІІ ст</c:v>
                </c:pt>
                <c:pt idx="2">
                  <c:v>Микільська ЗШ І-ІІІ ст</c:v>
                </c:pt>
                <c:pt idx="3">
                  <c:v>Григорівська ЗШ І-ІІІ ст</c:v>
                </c:pt>
                <c:pt idx="4">
                  <c:v>Великоандрусівська ЗШ І-ІІІ ст</c:v>
                </c:pt>
                <c:pt idx="5">
                  <c:v>Глинська ЗШ І-ІІІ ст</c:v>
                </c:pt>
                <c:pt idx="6">
                  <c:v>Середній по району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81.81</c:v>
                </c:pt>
                <c:pt idx="2">
                  <c:v>74.989999999999995</c:v>
                </c:pt>
                <c:pt idx="3">
                  <c:v>71.42</c:v>
                </c:pt>
                <c:pt idx="4">
                  <c:v>66.66</c:v>
                </c:pt>
                <c:pt idx="5">
                  <c:v>33.33</c:v>
                </c:pt>
                <c:pt idx="6">
                  <c:v>33.260000000000012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51104"/>
        <c:axId val="128752640"/>
      </c:barChart>
      <c:catAx>
        <c:axId val="128751104"/>
        <c:scaling>
          <c:orientation val="minMax"/>
        </c:scaling>
        <c:delete val="0"/>
        <c:axPos val="l"/>
        <c:majorTickMark val="out"/>
        <c:minorTickMark val="none"/>
        <c:tickLblPos val="nextTo"/>
        <c:crossAx val="128752640"/>
        <c:crosses val="autoZero"/>
        <c:auto val="1"/>
        <c:lblAlgn val="ctr"/>
        <c:lblOffset val="100"/>
        <c:noMultiLvlLbl val="0"/>
      </c:catAx>
      <c:valAx>
        <c:axId val="128752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875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української мови випускників ЗНЗ, які отримали від 150,5 до 183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Озерський НВК</c:v>
                </c:pt>
                <c:pt idx="1">
                  <c:v>Микільська ЗШ І-ІІІ ст</c:v>
                </c:pt>
                <c:pt idx="2">
                  <c:v>Середній по району</c:v>
                </c:pt>
                <c:pt idx="3">
                  <c:v>Григорівська ЗШ І-ІІІст</c:v>
                </c:pt>
                <c:pt idx="4">
                  <c:v>Павлівська ЗШ І-ІІІ ст</c:v>
                </c:pt>
                <c:pt idx="5">
                  <c:v>Великоандрусівська ЗШ І-ІІІ ст</c:v>
                </c:pt>
                <c:pt idx="6">
                  <c:v>Глинська ЗШ І-ІІІ ст</c:v>
                </c:pt>
                <c:pt idx="7">
                  <c:v>Захарівська ЗШ І-ІІІ 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8.33</c:v>
                </c:pt>
                <c:pt idx="2">
                  <c:v>8.620000000000001</c:v>
                </c:pt>
                <c:pt idx="3">
                  <c:v>14.28</c:v>
                </c:pt>
                <c:pt idx="4">
                  <c:v>18.18</c:v>
                </c:pt>
                <c:pt idx="5">
                  <c:v>33.32</c:v>
                </c:pt>
                <c:pt idx="6">
                  <c:v>44.44</c:v>
                </c:pt>
                <c:pt idx="7">
                  <c:v>62.5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64480"/>
        <c:axId val="128966016"/>
      </c:barChart>
      <c:catAx>
        <c:axId val="128964480"/>
        <c:scaling>
          <c:orientation val="minMax"/>
        </c:scaling>
        <c:delete val="0"/>
        <c:axPos val="l"/>
        <c:majorTickMark val="out"/>
        <c:minorTickMark val="none"/>
        <c:tickLblPos val="nextTo"/>
        <c:crossAx val="128966016"/>
        <c:crosses val="autoZero"/>
        <c:auto val="1"/>
        <c:lblAlgn val="ctr"/>
        <c:lblOffset val="100"/>
        <c:noMultiLvlLbl val="0"/>
      </c:catAx>
      <c:valAx>
        <c:axId val="128966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896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Розподіл результатів ЗНО - 2012 з історії України випускників,які отримали </a:t>
            </a:r>
            <a:r>
              <a:rPr lang="ru-RU" baseline="0"/>
              <a:t> </a:t>
            </a:r>
            <a:r>
              <a:rPr lang="ru-RU"/>
              <a:t>менше 124 балів</a:t>
            </a:r>
          </a:p>
        </c:rich>
      </c:tx>
      <c:layout>
        <c:manualLayout>
          <c:xMode val="edge"/>
          <c:yMode val="edge"/>
          <c:x val="0.12100685331000291"/>
          <c:y val="2.380952380952380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історії України випускників,які отримали від меньше 124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Павлівська зш I - III ст</c:v>
                </c:pt>
                <c:pt idx="1">
                  <c:v>Микільська зш I - III ст</c:v>
                </c:pt>
                <c:pt idx="2">
                  <c:v>Середній по район</c:v>
                </c:pt>
                <c:pt idx="3">
                  <c:v>Великоандрусівська зш I - III ст</c:v>
                </c:pt>
                <c:pt idx="4">
                  <c:v>Глинська зш I - III ст</c:v>
                </c:pt>
                <c:pt idx="5">
                  <c:v>Григорівська зш I - III ст</c:v>
                </c:pt>
                <c:pt idx="6">
                  <c:v>Захарівська зш I - III ст</c:v>
                </c:pt>
                <c:pt idx="7">
                  <c:v>Озерський НВК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16.66</c:v>
                </c:pt>
                <c:pt idx="2">
                  <c:v>5.24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61952"/>
        <c:axId val="129263488"/>
      </c:barChart>
      <c:catAx>
        <c:axId val="129261952"/>
        <c:scaling>
          <c:orientation val="minMax"/>
        </c:scaling>
        <c:delete val="0"/>
        <c:axPos val="l"/>
        <c:majorTickMark val="out"/>
        <c:minorTickMark val="none"/>
        <c:tickLblPos val="nextTo"/>
        <c:crossAx val="129263488"/>
        <c:crosses val="autoZero"/>
        <c:auto val="1"/>
        <c:lblAlgn val="ctr"/>
        <c:lblOffset val="100"/>
        <c:noMultiLvlLbl val="0"/>
      </c:catAx>
      <c:valAx>
        <c:axId val="129263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26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ЗНО з історії України випускників ЗНЗ, які набрали від 124 до 150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Глинська зш I - III ст</c:v>
                </c:pt>
                <c:pt idx="1">
                  <c:v>Микільська зш I - III ст</c:v>
                </c:pt>
                <c:pt idx="2">
                  <c:v>Григорівська зш I - III ст</c:v>
                </c:pt>
                <c:pt idx="3">
                  <c:v>Павлівська зш I - III ст</c:v>
                </c:pt>
                <c:pt idx="4">
                  <c:v>Захарівська зш I - III ст</c:v>
                </c:pt>
                <c:pt idx="5">
                  <c:v>Великоандрусівська зш I - III ст</c:v>
                </c:pt>
                <c:pt idx="6">
                  <c:v>Середній по району</c:v>
                </c:pt>
                <c:pt idx="7">
                  <c:v>Озерський НВК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66.66</c:v>
                </c:pt>
                <c:pt idx="2">
                  <c:v>60</c:v>
                </c:pt>
                <c:pt idx="3">
                  <c:v>60</c:v>
                </c:pt>
                <c:pt idx="4">
                  <c:v>50</c:v>
                </c:pt>
                <c:pt idx="5">
                  <c:v>40</c:v>
                </c:pt>
                <c:pt idx="6">
                  <c:v>26.9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436288"/>
        <c:axId val="129438080"/>
      </c:barChart>
      <c:catAx>
        <c:axId val="129436288"/>
        <c:scaling>
          <c:orientation val="minMax"/>
        </c:scaling>
        <c:delete val="0"/>
        <c:axPos val="l"/>
        <c:majorTickMark val="out"/>
        <c:minorTickMark val="none"/>
        <c:tickLblPos val="nextTo"/>
        <c:crossAx val="129438080"/>
        <c:crosses val="autoZero"/>
        <c:auto val="1"/>
        <c:lblAlgn val="ctr"/>
        <c:lblOffset val="100"/>
        <c:noMultiLvlLbl val="0"/>
      </c:catAx>
      <c:valAx>
        <c:axId val="129438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43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історії України випускників ЗНО, які набрали від 150,5 до 183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Глинська зш I - III ст</c:v>
                </c:pt>
                <c:pt idx="1">
                  <c:v>Середній по району</c:v>
                </c:pt>
                <c:pt idx="2">
                  <c:v>Микільська зш I - III ст</c:v>
                </c:pt>
                <c:pt idx="3">
                  <c:v>Павлівська зш I - III ст</c:v>
                </c:pt>
                <c:pt idx="4">
                  <c:v>Григорівська зш I - III ст</c:v>
                </c:pt>
                <c:pt idx="5">
                  <c:v>Захарівська зш I - III ст</c:v>
                </c:pt>
                <c:pt idx="6">
                  <c:v>Великоандрусівська зш I - III ст</c:v>
                </c:pt>
                <c:pt idx="7">
                  <c:v>Озерський НВК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13.65</c:v>
                </c:pt>
                <c:pt idx="2">
                  <c:v>16.66</c:v>
                </c:pt>
                <c:pt idx="3">
                  <c:v>20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495808"/>
        <c:axId val="129497344"/>
      </c:barChart>
      <c:catAx>
        <c:axId val="129495808"/>
        <c:scaling>
          <c:orientation val="minMax"/>
        </c:scaling>
        <c:delete val="0"/>
        <c:axPos val="l"/>
        <c:majorTickMark val="out"/>
        <c:minorTickMark val="none"/>
        <c:tickLblPos val="nextTo"/>
        <c:crossAx val="129497344"/>
        <c:crosses val="autoZero"/>
        <c:auto val="1"/>
        <c:lblAlgn val="ctr"/>
        <c:lblOffset val="100"/>
        <c:noMultiLvlLbl val="0"/>
      </c:catAx>
      <c:valAx>
        <c:axId val="129497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49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Розподіл результатів ЗНО - 2012 з математики випускників ЗНЗ, які отримали менше 124 балів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математики випускників ЗНЗ, які отримали меньше 124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Захарівська зш I - III ст</c:v>
                </c:pt>
                <c:pt idx="1">
                  <c:v>Микільська зш I - III ст</c:v>
                </c:pt>
                <c:pt idx="2">
                  <c:v>Григорівська зш I - III ст</c:v>
                </c:pt>
                <c:pt idx="3">
                  <c:v>Середній по району</c:v>
                </c:pt>
                <c:pt idx="4">
                  <c:v>Глинська зш I - III ст</c:v>
                </c:pt>
                <c:pt idx="5">
                  <c:v>Великоандрусівська I - III ст</c:v>
                </c:pt>
                <c:pt idx="6">
                  <c:v>Озерський НВК</c:v>
                </c:pt>
                <c:pt idx="7">
                  <c:v>Павлівська зш I - III 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28.57</c:v>
                </c:pt>
                <c:pt idx="1">
                  <c:v>20</c:v>
                </c:pt>
                <c:pt idx="2">
                  <c:v>20</c:v>
                </c:pt>
                <c:pt idx="3">
                  <c:v>11.38</c:v>
                </c:pt>
                <c:pt idx="4">
                  <c:v>11.11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12032"/>
        <c:axId val="129617920"/>
      </c:barChart>
      <c:catAx>
        <c:axId val="129612032"/>
        <c:scaling>
          <c:orientation val="minMax"/>
        </c:scaling>
        <c:delete val="0"/>
        <c:axPos val="l"/>
        <c:majorTickMark val="out"/>
        <c:minorTickMark val="none"/>
        <c:tickLblPos val="nextTo"/>
        <c:crossAx val="129617920"/>
        <c:crosses val="autoZero"/>
        <c:auto val="1"/>
        <c:lblAlgn val="ctr"/>
        <c:lblOffset val="100"/>
        <c:noMultiLvlLbl val="0"/>
      </c:catAx>
      <c:valAx>
        <c:axId val="129617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61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Розподіл результатів ЗНО - 2012 з математики випускників ЗНЗ, які отримали від 124 до 150 балів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Розпоіл результатів ЗНО - 2012 з математики випускників ЗНЗ, які отримали від 124 до 150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Озерський НВК</c:v>
                </c:pt>
                <c:pt idx="1">
                  <c:v>Григорівська зш I - III ст</c:v>
                </c:pt>
                <c:pt idx="2">
                  <c:v>Захарівська зш I - III ст</c:v>
                </c:pt>
                <c:pt idx="3">
                  <c:v>Микільська зш I - III ст</c:v>
                </c:pt>
                <c:pt idx="4">
                  <c:v>Великоандрусівська зш I - III ст</c:v>
                </c:pt>
                <c:pt idx="5">
                  <c:v>Середній по району</c:v>
                </c:pt>
                <c:pt idx="6">
                  <c:v>Павлівська зш I - III ст</c:v>
                </c:pt>
                <c:pt idx="7">
                  <c:v>Глинська зш I - III 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80</c:v>
                </c:pt>
                <c:pt idx="2">
                  <c:v>71.42</c:v>
                </c:pt>
                <c:pt idx="3">
                  <c:v>50</c:v>
                </c:pt>
                <c:pt idx="4">
                  <c:v>33.33</c:v>
                </c:pt>
                <c:pt idx="5">
                  <c:v>33.260000000000005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421312"/>
        <c:axId val="129422848"/>
      </c:barChart>
      <c:catAx>
        <c:axId val="129421312"/>
        <c:scaling>
          <c:orientation val="minMax"/>
        </c:scaling>
        <c:delete val="0"/>
        <c:axPos val="l"/>
        <c:majorTickMark val="out"/>
        <c:minorTickMark val="none"/>
        <c:tickLblPos val="nextTo"/>
        <c:crossAx val="129422848"/>
        <c:crosses val="autoZero"/>
        <c:auto val="1"/>
        <c:lblAlgn val="ctr"/>
        <c:lblOffset val="100"/>
        <c:noMultiLvlLbl val="0"/>
      </c:catAx>
      <c:valAx>
        <c:axId val="129422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42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результатів ЗНО - 2012 з математики випускників ЗНЗ, які отримали від 150,5 до 183 балів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Григорівська зш I - III ст</c:v>
                </c:pt>
                <c:pt idx="1">
                  <c:v>Захарівська зш I - III ст</c:v>
                </c:pt>
                <c:pt idx="2">
                  <c:v>Озерський НВК</c:v>
                </c:pt>
                <c:pt idx="3">
                  <c:v>Середній по району </c:v>
                </c:pt>
                <c:pt idx="4">
                  <c:v>Микільська зш I - III ст</c:v>
                </c:pt>
                <c:pt idx="5">
                  <c:v>Великоандрусівська зш I - III ст</c:v>
                </c:pt>
                <c:pt idx="6">
                  <c:v>Глинська зш I -III ст</c:v>
                </c:pt>
                <c:pt idx="7">
                  <c:v>Павлівська зш I - III 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8.620000000000001</c:v>
                </c:pt>
                <c:pt idx="4">
                  <c:v>30</c:v>
                </c:pt>
                <c:pt idx="5">
                  <c:v>66.649999999999991</c:v>
                </c:pt>
                <c:pt idx="6">
                  <c:v>77.77</c:v>
                </c:pt>
                <c:pt idx="7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42112"/>
        <c:axId val="130060288"/>
      </c:barChart>
      <c:catAx>
        <c:axId val="130042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0060288"/>
        <c:crosses val="autoZero"/>
        <c:auto val="1"/>
        <c:lblAlgn val="ctr"/>
        <c:lblOffset val="100"/>
        <c:noMultiLvlLbl val="0"/>
      </c:catAx>
      <c:valAx>
        <c:axId val="130060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04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1360-83D6-43FB-9C79-74362A5F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2012-10-29T08:11:00Z</cp:lastPrinted>
  <dcterms:created xsi:type="dcterms:W3CDTF">2015-03-23T06:59:00Z</dcterms:created>
  <dcterms:modified xsi:type="dcterms:W3CDTF">2015-03-23T06:59:00Z</dcterms:modified>
</cp:coreProperties>
</file>